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F88487" w14:textId="6783F051" w:rsidR="00BF20D3" w:rsidRPr="00DB35E8" w:rsidRDefault="00750236" w:rsidP="00DB35E8">
      <w:pPr>
        <w:jc w:val="center"/>
        <w:rPr>
          <w:b/>
          <w:sz w:val="48"/>
          <w:szCs w:val="48"/>
        </w:rPr>
      </w:pPr>
      <w:bookmarkStart w:id="0" w:name="_Toc307496282"/>
      <w:bookmarkStart w:id="1" w:name="_TOCRange"/>
      <w:r w:rsidRPr="00DB35E8">
        <w:rPr>
          <w:b/>
          <w:sz w:val="144"/>
          <w:szCs w:val="144"/>
        </w:rPr>
        <w:t xml:space="preserve">Season </w:t>
      </w:r>
      <w:r w:rsidR="003C22A8">
        <w:rPr>
          <w:b/>
          <w:sz w:val="144"/>
          <w:szCs w:val="144"/>
        </w:rPr>
        <w:t>20</w:t>
      </w:r>
      <w:r w:rsidR="00BF20D3" w:rsidRPr="00DB35E8">
        <w:rPr>
          <w:b/>
          <w:sz w:val="48"/>
          <w:szCs w:val="48"/>
        </w:rPr>
        <w:br/>
        <w:t>—</w:t>
      </w:r>
      <w:r w:rsidR="00BF20D3" w:rsidRPr="00DB35E8">
        <w:rPr>
          <w:rFonts w:ascii="MingLiU" w:eastAsia="MingLiU" w:hAnsi="MingLiU" w:cs="MingLiU"/>
          <w:b/>
          <w:sz w:val="48"/>
          <w:szCs w:val="48"/>
        </w:rPr>
        <w:br/>
      </w:r>
      <w:bookmarkEnd w:id="0"/>
      <w:r w:rsidR="00417AA1">
        <w:rPr>
          <w:b/>
          <w:sz w:val="44"/>
          <w:szCs w:val="44"/>
        </w:rPr>
        <w:t>Debating the 201</w:t>
      </w:r>
      <w:r w:rsidR="009A3E56">
        <w:rPr>
          <w:b/>
          <w:sz w:val="44"/>
          <w:szCs w:val="44"/>
        </w:rPr>
        <w:t>9-2020</w:t>
      </w:r>
      <w:r w:rsidRPr="00336F03">
        <w:rPr>
          <w:b/>
          <w:sz w:val="44"/>
          <w:szCs w:val="44"/>
        </w:rPr>
        <w:t xml:space="preserve"> </w:t>
      </w:r>
      <w:r w:rsidR="003D796F">
        <w:rPr>
          <w:b/>
          <w:sz w:val="44"/>
          <w:szCs w:val="44"/>
        </w:rPr>
        <w:t>N</w:t>
      </w:r>
      <w:r w:rsidR="003B49B7">
        <w:rPr>
          <w:b/>
          <w:sz w:val="44"/>
          <w:szCs w:val="44"/>
        </w:rPr>
        <w:t>CFC</w:t>
      </w:r>
      <w:r w:rsidR="003D796F">
        <w:rPr>
          <w:b/>
          <w:sz w:val="44"/>
          <w:szCs w:val="44"/>
        </w:rPr>
        <w:t>A</w:t>
      </w:r>
      <w:r w:rsidRPr="00336F03">
        <w:rPr>
          <w:b/>
          <w:sz w:val="44"/>
          <w:szCs w:val="44"/>
        </w:rPr>
        <w:t xml:space="preserve"> Policy Resolution</w:t>
      </w:r>
    </w:p>
    <w:p w14:paraId="29FD6630" w14:textId="77777777" w:rsidR="00DB35E8" w:rsidRDefault="00DB35E8" w:rsidP="002C60E8">
      <w:pPr>
        <w:pStyle w:val="BodyText1"/>
      </w:pPr>
      <w:bookmarkStart w:id="2" w:name="_Toc299508092"/>
    </w:p>
    <w:p w14:paraId="5501DC7D" w14:textId="7F461D9B" w:rsidR="002C60E8" w:rsidRDefault="006C0E63" w:rsidP="002C60E8">
      <w:pPr>
        <w:pStyle w:val="BodyText1"/>
      </w:pPr>
      <w:r>
        <w:t xml:space="preserve">Policy debaters </w:t>
      </w:r>
      <w:r w:rsidR="009E5FBD">
        <w:t>always benefit by understanding</w:t>
      </w:r>
      <w:r>
        <w:t xml:space="preserve"> </w:t>
      </w:r>
      <w:r w:rsidR="009149F7">
        <w:t>current issues related to</w:t>
      </w:r>
      <w:r>
        <w:t xml:space="preserve"> the year’s topic of study. The purpose of this article is to give competitors </w:t>
      </w:r>
      <w:r w:rsidR="009149F7">
        <w:t>information about current issues</w:t>
      </w:r>
      <w:r w:rsidR="009E5FBD">
        <w:t xml:space="preserve"> on the resolution:</w:t>
      </w:r>
      <w:r w:rsidR="00417AA1">
        <w:t xml:space="preserve"> </w:t>
      </w:r>
      <w:bookmarkStart w:id="3" w:name="_Toc307496291"/>
      <w:bookmarkEnd w:id="2"/>
    </w:p>
    <w:p w14:paraId="4CADF8DB" w14:textId="4402CE9B" w:rsidR="00A31ED3" w:rsidRPr="003B49B7" w:rsidRDefault="00A31ED3" w:rsidP="003B49B7">
      <w:pPr>
        <w:pStyle w:val="Evidence"/>
        <w:rPr>
          <w:rFonts w:ascii="Palatino Linotype" w:hAnsi="Palatino Linotype"/>
          <w:b/>
          <w:i/>
          <w:sz w:val="28"/>
          <w:szCs w:val="28"/>
        </w:rPr>
      </w:pPr>
      <w:r w:rsidRPr="003B49B7">
        <w:rPr>
          <w:rFonts w:ascii="Palatino Linotype" w:eastAsia="MS Mincho" w:hAnsi="Palatino Linotype"/>
          <w:b/>
          <w:i/>
          <w:sz w:val="28"/>
          <w:szCs w:val="28"/>
        </w:rPr>
        <w:t xml:space="preserve">Resolved: </w:t>
      </w:r>
      <w:r w:rsidR="003B49B7" w:rsidRPr="003B49B7">
        <w:rPr>
          <w:rFonts w:ascii="Palatino Linotype" w:hAnsi="Palatino Linotype"/>
          <w:b/>
          <w:i/>
          <w:sz w:val="28"/>
          <w:szCs w:val="28"/>
        </w:rPr>
        <w:t>The United States Federal Government should substantially reform its energy policy</w:t>
      </w:r>
    </w:p>
    <w:p w14:paraId="6D19CE93" w14:textId="77777777" w:rsidR="00750236" w:rsidRPr="00C62320" w:rsidRDefault="00750236" w:rsidP="00DB35E8">
      <w:pPr>
        <w:spacing w:after="240"/>
        <w:jc w:val="center"/>
        <w:rPr>
          <w:b/>
          <w:sz w:val="48"/>
          <w:szCs w:val="48"/>
        </w:rPr>
      </w:pPr>
      <w:r>
        <w:rPr>
          <w:rFonts w:eastAsia="Arial Unicode MS"/>
          <w:b/>
          <w:sz w:val="48"/>
          <w:szCs w:val="48"/>
        </w:rPr>
        <w:t>Table of Contents</w:t>
      </w:r>
    </w:p>
    <w:p w14:paraId="5F04F9E6" w14:textId="77777777" w:rsidR="00BE62EA" w:rsidRDefault="00750236">
      <w:pPr>
        <w:pStyle w:val="TOC2"/>
        <w:rPr>
          <w:rFonts w:asciiTheme="minorHAnsi" w:eastAsiaTheme="minorEastAsia" w:hAnsiTheme="minorHAnsi" w:cstheme="minorBidi"/>
          <w:b w:val="0"/>
          <w:bCs w:val="0"/>
          <w:smallCaps w:val="0"/>
          <w:noProof/>
          <w:color w:val="auto"/>
          <w:bdr w:val="none" w:sz="0" w:space="0" w:color="auto"/>
        </w:rPr>
      </w:pPr>
      <w:r>
        <w:rPr>
          <w:sz w:val="36"/>
          <w:szCs w:val="36"/>
        </w:rPr>
        <w:fldChar w:fldCharType="begin"/>
      </w:r>
      <w:r>
        <w:rPr>
          <w:sz w:val="36"/>
          <w:szCs w:val="36"/>
        </w:rPr>
        <w:instrText xml:space="preserve"> TOC \t "Chapter Heading,1,Unit,2,Subhead 1,3,Subhead 2,4,Assg-header,5,Chapter Title,2,Red: Lesson Header,3" </w:instrText>
      </w:r>
      <w:r>
        <w:rPr>
          <w:sz w:val="36"/>
          <w:szCs w:val="36"/>
        </w:rPr>
        <w:fldChar w:fldCharType="separate"/>
      </w:r>
      <w:r w:rsidR="00BE62EA">
        <w:rPr>
          <w:noProof/>
        </w:rPr>
        <w:t>History of U.S. Energy Policy</w:t>
      </w:r>
      <w:r w:rsidR="00BE62EA">
        <w:rPr>
          <w:noProof/>
        </w:rPr>
        <w:tab/>
      </w:r>
      <w:r w:rsidR="00BE62EA">
        <w:rPr>
          <w:noProof/>
        </w:rPr>
        <w:fldChar w:fldCharType="begin"/>
      </w:r>
      <w:r w:rsidR="00BE62EA">
        <w:rPr>
          <w:noProof/>
        </w:rPr>
        <w:instrText xml:space="preserve"> PAGEREF _Toc17114593 \h </w:instrText>
      </w:r>
      <w:r w:rsidR="00BE62EA">
        <w:rPr>
          <w:noProof/>
        </w:rPr>
      </w:r>
      <w:r w:rsidR="00BE62EA">
        <w:rPr>
          <w:noProof/>
        </w:rPr>
        <w:fldChar w:fldCharType="separate"/>
      </w:r>
      <w:r w:rsidR="00BE62EA">
        <w:rPr>
          <w:noProof/>
        </w:rPr>
        <w:t>2</w:t>
      </w:r>
      <w:r w:rsidR="00BE62EA">
        <w:rPr>
          <w:noProof/>
        </w:rPr>
        <w:fldChar w:fldCharType="end"/>
      </w:r>
    </w:p>
    <w:p w14:paraId="5CF3D18E"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Oil Imports</w:t>
      </w:r>
      <w:r>
        <w:rPr>
          <w:noProof/>
        </w:rPr>
        <w:tab/>
      </w:r>
      <w:r>
        <w:rPr>
          <w:noProof/>
        </w:rPr>
        <w:fldChar w:fldCharType="begin"/>
      </w:r>
      <w:r>
        <w:rPr>
          <w:noProof/>
        </w:rPr>
        <w:instrText xml:space="preserve"> PAGEREF _Toc17114594 \h </w:instrText>
      </w:r>
      <w:r>
        <w:rPr>
          <w:noProof/>
        </w:rPr>
      </w:r>
      <w:r>
        <w:rPr>
          <w:noProof/>
        </w:rPr>
        <w:fldChar w:fldCharType="separate"/>
      </w:r>
      <w:r>
        <w:rPr>
          <w:noProof/>
        </w:rPr>
        <w:t>3</w:t>
      </w:r>
      <w:r>
        <w:rPr>
          <w:noProof/>
        </w:rPr>
        <w:fldChar w:fldCharType="end"/>
      </w:r>
    </w:p>
    <w:p w14:paraId="10BB2F19"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Oil &amp; Foreign Policy</w:t>
      </w:r>
      <w:r>
        <w:rPr>
          <w:noProof/>
        </w:rPr>
        <w:tab/>
      </w:r>
      <w:r>
        <w:rPr>
          <w:noProof/>
        </w:rPr>
        <w:fldChar w:fldCharType="begin"/>
      </w:r>
      <w:r>
        <w:rPr>
          <w:noProof/>
        </w:rPr>
        <w:instrText xml:space="preserve"> PAGEREF _Toc17114595 \h </w:instrText>
      </w:r>
      <w:r>
        <w:rPr>
          <w:noProof/>
        </w:rPr>
      </w:r>
      <w:r>
        <w:rPr>
          <w:noProof/>
        </w:rPr>
        <w:fldChar w:fldCharType="separate"/>
      </w:r>
      <w:r>
        <w:rPr>
          <w:noProof/>
        </w:rPr>
        <w:t>4</w:t>
      </w:r>
      <w:r>
        <w:rPr>
          <w:noProof/>
        </w:rPr>
        <w:fldChar w:fldCharType="end"/>
      </w:r>
    </w:p>
    <w:p w14:paraId="780A84E1"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Renewables</w:t>
      </w:r>
      <w:r>
        <w:rPr>
          <w:noProof/>
        </w:rPr>
        <w:tab/>
      </w:r>
      <w:r>
        <w:rPr>
          <w:noProof/>
        </w:rPr>
        <w:fldChar w:fldCharType="begin"/>
      </w:r>
      <w:r>
        <w:rPr>
          <w:noProof/>
        </w:rPr>
        <w:instrText xml:space="preserve"> PAGEREF _Toc17114596 \h </w:instrText>
      </w:r>
      <w:r>
        <w:rPr>
          <w:noProof/>
        </w:rPr>
      </w:r>
      <w:r>
        <w:rPr>
          <w:noProof/>
        </w:rPr>
        <w:fldChar w:fldCharType="separate"/>
      </w:r>
      <w:r>
        <w:rPr>
          <w:noProof/>
        </w:rPr>
        <w:t>6</w:t>
      </w:r>
      <w:r>
        <w:rPr>
          <w:noProof/>
        </w:rPr>
        <w:fldChar w:fldCharType="end"/>
      </w:r>
    </w:p>
    <w:p w14:paraId="4698B1C9"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The Future of Natural Gas</w:t>
      </w:r>
      <w:r>
        <w:rPr>
          <w:noProof/>
        </w:rPr>
        <w:tab/>
      </w:r>
      <w:r>
        <w:rPr>
          <w:noProof/>
        </w:rPr>
        <w:fldChar w:fldCharType="begin"/>
      </w:r>
      <w:r>
        <w:rPr>
          <w:noProof/>
        </w:rPr>
        <w:instrText xml:space="preserve"> PAGEREF _Toc17114597 \h </w:instrText>
      </w:r>
      <w:r>
        <w:rPr>
          <w:noProof/>
        </w:rPr>
      </w:r>
      <w:r>
        <w:rPr>
          <w:noProof/>
        </w:rPr>
        <w:fldChar w:fldCharType="separate"/>
      </w:r>
      <w:r>
        <w:rPr>
          <w:noProof/>
        </w:rPr>
        <w:t>7</w:t>
      </w:r>
      <w:r>
        <w:rPr>
          <w:noProof/>
        </w:rPr>
        <w:fldChar w:fldCharType="end"/>
      </w:r>
    </w:p>
    <w:p w14:paraId="6AE94435"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Energy Use In Transportation</w:t>
      </w:r>
      <w:r>
        <w:rPr>
          <w:noProof/>
        </w:rPr>
        <w:tab/>
      </w:r>
      <w:r>
        <w:rPr>
          <w:noProof/>
        </w:rPr>
        <w:fldChar w:fldCharType="begin"/>
      </w:r>
      <w:r>
        <w:rPr>
          <w:noProof/>
        </w:rPr>
        <w:instrText xml:space="preserve"> PAGEREF _Toc17114598 \h </w:instrText>
      </w:r>
      <w:r>
        <w:rPr>
          <w:noProof/>
        </w:rPr>
      </w:r>
      <w:r>
        <w:rPr>
          <w:noProof/>
        </w:rPr>
        <w:fldChar w:fldCharType="separate"/>
      </w:r>
      <w:r>
        <w:rPr>
          <w:noProof/>
        </w:rPr>
        <w:t>7</w:t>
      </w:r>
      <w:r>
        <w:rPr>
          <w:noProof/>
        </w:rPr>
        <w:fldChar w:fldCharType="end"/>
      </w:r>
    </w:p>
    <w:p w14:paraId="11EA9D71"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Pollution &amp; Climate Change</w:t>
      </w:r>
      <w:r>
        <w:rPr>
          <w:noProof/>
        </w:rPr>
        <w:tab/>
      </w:r>
      <w:r>
        <w:rPr>
          <w:noProof/>
        </w:rPr>
        <w:fldChar w:fldCharType="begin"/>
      </w:r>
      <w:r>
        <w:rPr>
          <w:noProof/>
        </w:rPr>
        <w:instrText xml:space="preserve"> PAGEREF _Toc17114599 \h </w:instrText>
      </w:r>
      <w:r>
        <w:rPr>
          <w:noProof/>
        </w:rPr>
      </w:r>
      <w:r>
        <w:rPr>
          <w:noProof/>
        </w:rPr>
        <w:fldChar w:fldCharType="separate"/>
      </w:r>
      <w:r>
        <w:rPr>
          <w:noProof/>
        </w:rPr>
        <w:t>8</w:t>
      </w:r>
      <w:r>
        <w:rPr>
          <w:noProof/>
        </w:rPr>
        <w:fldChar w:fldCharType="end"/>
      </w:r>
    </w:p>
    <w:p w14:paraId="70A6B903"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Renaissance of Coal?</w:t>
      </w:r>
      <w:r>
        <w:rPr>
          <w:noProof/>
        </w:rPr>
        <w:tab/>
      </w:r>
      <w:r>
        <w:rPr>
          <w:noProof/>
        </w:rPr>
        <w:fldChar w:fldCharType="begin"/>
      </w:r>
      <w:r>
        <w:rPr>
          <w:noProof/>
        </w:rPr>
        <w:instrText xml:space="preserve"> PAGEREF _Toc17114600 \h </w:instrText>
      </w:r>
      <w:r>
        <w:rPr>
          <w:noProof/>
        </w:rPr>
      </w:r>
      <w:r>
        <w:rPr>
          <w:noProof/>
        </w:rPr>
        <w:fldChar w:fldCharType="separate"/>
      </w:r>
      <w:r>
        <w:rPr>
          <w:noProof/>
        </w:rPr>
        <w:t>10</w:t>
      </w:r>
      <w:r>
        <w:rPr>
          <w:noProof/>
        </w:rPr>
        <w:fldChar w:fldCharType="end"/>
      </w:r>
    </w:p>
    <w:p w14:paraId="47149470"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Renaissance of Nuclear?</w:t>
      </w:r>
      <w:r>
        <w:rPr>
          <w:noProof/>
        </w:rPr>
        <w:tab/>
      </w:r>
      <w:r>
        <w:rPr>
          <w:noProof/>
        </w:rPr>
        <w:fldChar w:fldCharType="begin"/>
      </w:r>
      <w:r>
        <w:rPr>
          <w:noProof/>
        </w:rPr>
        <w:instrText xml:space="preserve"> PAGEREF _Toc17114601 \h </w:instrText>
      </w:r>
      <w:r>
        <w:rPr>
          <w:noProof/>
        </w:rPr>
      </w:r>
      <w:r>
        <w:rPr>
          <w:noProof/>
        </w:rPr>
        <w:fldChar w:fldCharType="separate"/>
      </w:r>
      <w:r>
        <w:rPr>
          <w:noProof/>
        </w:rPr>
        <w:t>11</w:t>
      </w:r>
      <w:r>
        <w:rPr>
          <w:noProof/>
        </w:rPr>
        <w:fldChar w:fldCharType="end"/>
      </w:r>
    </w:p>
    <w:p w14:paraId="7B8F5956" w14:textId="77777777" w:rsidR="00BE62EA" w:rsidRDefault="00BE62EA">
      <w:pPr>
        <w:pStyle w:val="TOC3"/>
        <w:rPr>
          <w:rFonts w:asciiTheme="minorHAnsi" w:eastAsiaTheme="minorEastAsia" w:hAnsiTheme="minorHAnsi" w:cstheme="minorBidi"/>
          <w:smallCaps w:val="0"/>
          <w:noProof/>
          <w:color w:val="auto"/>
          <w:bdr w:val="none" w:sz="0" w:space="0" w:color="auto"/>
        </w:rPr>
      </w:pPr>
      <w:r>
        <w:rPr>
          <w:noProof/>
        </w:rPr>
        <w:t>Squirrel-Powered Energy</w:t>
      </w:r>
      <w:r>
        <w:rPr>
          <w:noProof/>
        </w:rPr>
        <w:tab/>
      </w:r>
      <w:r>
        <w:rPr>
          <w:noProof/>
        </w:rPr>
        <w:fldChar w:fldCharType="begin"/>
      </w:r>
      <w:r>
        <w:rPr>
          <w:noProof/>
        </w:rPr>
        <w:instrText xml:space="preserve"> PAGEREF _Toc17114602 \h </w:instrText>
      </w:r>
      <w:r>
        <w:rPr>
          <w:noProof/>
        </w:rPr>
      </w:r>
      <w:r>
        <w:rPr>
          <w:noProof/>
        </w:rPr>
        <w:fldChar w:fldCharType="separate"/>
      </w:r>
      <w:r>
        <w:rPr>
          <w:noProof/>
        </w:rPr>
        <w:t>12</w:t>
      </w:r>
      <w:r>
        <w:rPr>
          <w:noProof/>
        </w:rPr>
        <w:fldChar w:fldCharType="end"/>
      </w:r>
    </w:p>
    <w:p w14:paraId="6F4BF4D1" w14:textId="6F5635F3" w:rsidR="005344A8" w:rsidRDefault="00750236" w:rsidP="005344A8">
      <w:pPr>
        <w:pStyle w:val="BodyText1"/>
        <w:rPr>
          <w:i/>
        </w:rPr>
      </w:pPr>
      <w:r>
        <w:rPr>
          <w:sz w:val="36"/>
          <w:szCs w:val="36"/>
        </w:rPr>
        <w:fldChar w:fldCharType="end"/>
      </w:r>
      <w:bookmarkEnd w:id="1"/>
      <w:bookmarkEnd w:id="3"/>
    </w:p>
    <w:p w14:paraId="28049FCD" w14:textId="77777777" w:rsidR="005344A8" w:rsidRDefault="005344A8" w:rsidP="005344A8">
      <w:pPr>
        <w:pStyle w:val="BodyText1"/>
      </w:pPr>
    </w:p>
    <w:p w14:paraId="5D5C6C4D" w14:textId="4B82A9F9" w:rsidR="00136BF6" w:rsidRPr="00136BF6" w:rsidRDefault="003B49B7" w:rsidP="00136BF6">
      <w:pPr>
        <w:pStyle w:val="ChapterTitle"/>
        <w:spacing w:before="360"/>
      </w:pPr>
      <w:bookmarkStart w:id="4" w:name="_Toc17114593"/>
      <w:r>
        <w:lastRenderedPageBreak/>
        <w:t>History of U.S. Energy Policy</w:t>
      </w:r>
      <w:bookmarkEnd w:id="4"/>
    </w:p>
    <w:p w14:paraId="67D34D46" w14:textId="38B432FC" w:rsidR="005344A8" w:rsidRDefault="009149F7" w:rsidP="00887843">
      <w:pPr>
        <w:ind w:right="126"/>
        <w:jc w:val="center"/>
        <w:rPr>
          <w:i/>
          <w:sz w:val="18"/>
          <w:szCs w:val="18"/>
        </w:rPr>
      </w:pPr>
      <w:r>
        <w:rPr>
          <w:i/>
          <w:noProof/>
          <w:sz w:val="18"/>
          <w:szCs w:val="18"/>
        </w:rPr>
        <w:drawing>
          <wp:inline distT="0" distB="0" distL="0" distR="0" wp14:anchorId="670C023E" wp14:editId="08BEABCC">
            <wp:extent cx="3035808" cy="202687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4559" cy="2032720"/>
                    </a:xfrm>
                    <a:prstGeom prst="rect">
                      <a:avLst/>
                    </a:prstGeom>
                    <a:noFill/>
                    <a:ln>
                      <a:noFill/>
                    </a:ln>
                  </pic:spPr>
                </pic:pic>
              </a:graphicData>
            </a:graphic>
          </wp:inline>
        </w:drawing>
      </w:r>
    </w:p>
    <w:p w14:paraId="3B562CEE" w14:textId="77777777" w:rsidR="00F0103A" w:rsidRPr="00336F03" w:rsidRDefault="00F0103A" w:rsidP="00887843">
      <w:pPr>
        <w:ind w:right="126"/>
        <w:jc w:val="center"/>
        <w:rPr>
          <w:i/>
          <w:sz w:val="18"/>
          <w:szCs w:val="18"/>
        </w:rPr>
      </w:pPr>
    </w:p>
    <w:p w14:paraId="3048749C" w14:textId="3D1A5F0F" w:rsidR="005344A8" w:rsidRDefault="007E0BAD" w:rsidP="00F0103A">
      <w:pPr>
        <w:pStyle w:val="RedObjectiveHeader"/>
        <w:ind w:left="0" w:right="-54"/>
      </w:pPr>
      <w:r>
        <w:t>NCFCA’s</w:t>
      </w:r>
      <w:r w:rsidR="003C22A8">
        <w:t xml:space="preserve"> 2019-2020</w:t>
      </w:r>
      <w:r w:rsidR="005344A8">
        <w:t xml:space="preserve"> Policy Resolution: </w:t>
      </w:r>
    </w:p>
    <w:p w14:paraId="4EE3F19D" w14:textId="638A5536" w:rsidR="00A31ED3" w:rsidRPr="00A31ED3" w:rsidRDefault="00A31ED3" w:rsidP="00A31ED3">
      <w:pPr>
        <w:pStyle w:val="Constructive"/>
        <w:jc w:val="center"/>
        <w:rPr>
          <w:rFonts w:eastAsiaTheme="minorEastAsia"/>
          <w:sz w:val="32"/>
          <w:szCs w:val="32"/>
        </w:rPr>
      </w:pPr>
      <w:r w:rsidRPr="00A31ED3">
        <w:rPr>
          <w:rFonts w:eastAsia="MS Mincho"/>
          <w:sz w:val="32"/>
          <w:szCs w:val="32"/>
        </w:rPr>
        <w:t xml:space="preserve">Resolved: The United States federal government </w:t>
      </w:r>
      <w:r w:rsidRPr="00A31ED3">
        <w:rPr>
          <w:sz w:val="32"/>
          <w:szCs w:val="32"/>
        </w:rPr>
        <w:t xml:space="preserve">should substantially reform its </w:t>
      </w:r>
      <w:r w:rsidR="003B49B7">
        <w:rPr>
          <w:sz w:val="32"/>
          <w:szCs w:val="32"/>
        </w:rPr>
        <w:t>energy</w:t>
      </w:r>
      <w:r w:rsidRPr="00A31ED3">
        <w:rPr>
          <w:sz w:val="32"/>
          <w:szCs w:val="32"/>
        </w:rPr>
        <w:t xml:space="preserve"> policy</w:t>
      </w:r>
      <w:r w:rsidRPr="00A31ED3">
        <w:rPr>
          <w:rFonts w:eastAsia="MS Mincho"/>
          <w:sz w:val="32"/>
          <w:szCs w:val="32"/>
        </w:rPr>
        <w:t>.</w:t>
      </w:r>
    </w:p>
    <w:p w14:paraId="7E834AD9" w14:textId="4E74D8DF" w:rsidR="00A31ED3" w:rsidRDefault="003C22A8" w:rsidP="009149F7">
      <w:pPr>
        <w:pStyle w:val="BodyText10"/>
      </w:pPr>
      <w:r>
        <w:br/>
      </w:r>
      <w:r w:rsidR="003B49B7">
        <w:t xml:space="preserve">Energy policies are </w:t>
      </w:r>
      <w:r w:rsidR="009149F7">
        <w:t>in the news all the time, and debaters will have no shortage of ideas to draw from for Affirmative c</w:t>
      </w:r>
      <w:bookmarkStart w:id="5" w:name="_GoBack"/>
      <w:bookmarkEnd w:id="5"/>
      <w:r w:rsidR="009149F7">
        <w:t>ases.   Negatives must prepare some generic briefs against common themes that will appear in multiple debate rounds, so as to be prepared even if they are encountering a new plan for the first time</w:t>
      </w:r>
      <w:r w:rsidR="003B49B7">
        <w:t xml:space="preserve">. </w:t>
      </w:r>
      <w:r w:rsidR="009149F7">
        <w:t xml:space="preserve">Here, </w:t>
      </w:r>
      <w:r w:rsidR="009A7911">
        <w:t>we will survey</w:t>
      </w:r>
      <w:r w:rsidR="009149F7">
        <w:t xml:space="preserve"> topic areas in the </w:t>
      </w:r>
      <w:r w:rsidR="004B38F9">
        <w:t xml:space="preserve">Status Quo </w:t>
      </w:r>
      <w:r w:rsidR="009149F7">
        <w:t xml:space="preserve">and proposals for change </w:t>
      </w:r>
      <w:r w:rsidR="004B38F9">
        <w:t xml:space="preserve">that are common in the literature today.  </w:t>
      </w:r>
    </w:p>
    <w:p w14:paraId="2DB5DA4A" w14:textId="77777777" w:rsidR="004F4D5C" w:rsidRDefault="004F4D5C">
      <w:pPr>
        <w:rPr>
          <w:b/>
          <w:bCs/>
          <w:sz w:val="36"/>
          <w:szCs w:val="36"/>
        </w:rPr>
      </w:pPr>
      <w:r>
        <w:br w:type="page"/>
      </w:r>
    </w:p>
    <w:p w14:paraId="67F62142" w14:textId="403A7BBC" w:rsidR="0086381F" w:rsidRDefault="009149F7" w:rsidP="0086381F">
      <w:pPr>
        <w:pStyle w:val="Subhead1"/>
      </w:pPr>
      <w:bookmarkStart w:id="6" w:name="_Toc17114594"/>
      <w:r>
        <w:lastRenderedPageBreak/>
        <w:t>Oil Imports</w:t>
      </w:r>
      <w:bookmarkEnd w:id="6"/>
      <w:r>
        <w:t xml:space="preserve"> </w:t>
      </w:r>
      <w:r w:rsidR="0086381F">
        <w:br/>
      </w:r>
    </w:p>
    <w:p w14:paraId="66A894EF" w14:textId="64513226" w:rsidR="0086381F" w:rsidRDefault="0086381F" w:rsidP="0086381F">
      <w:pPr>
        <w:pStyle w:val="Normal2"/>
      </w:pPr>
      <w:r w:rsidRPr="0086381F">
        <w:t xml:space="preserve">The collective generational memory of people my age and older </w:t>
      </w:r>
      <w:r>
        <w:t xml:space="preserve">still contains a deep impression buried </w:t>
      </w:r>
      <w:r w:rsidR="00D101C5">
        <w:t>in our minds</w:t>
      </w:r>
      <w:r>
        <w:t xml:space="preserve"> that</w:t>
      </w:r>
      <w:r w:rsidR="00D101C5">
        <w:t xml:space="preserve"> says</w:t>
      </w:r>
      <w:r>
        <w:t xml:space="preserve"> “imported oil is bad.”  Those of my generation remember the specific events that gave that impression, while those of the current debaters’ generation probably know the concept but do not know where it came from.   The concept achieved meme status</w:t>
      </w:r>
      <w:r w:rsidR="00E15D0A">
        <w:t xml:space="preserve"> in the 1970s, </w:t>
      </w:r>
      <w:r>
        <w:t>long before memes were invented.  Thus, it is easy to predict that debaters this</w:t>
      </w:r>
      <w:r w:rsidR="00E15D0A">
        <w:t xml:space="preserve"> season</w:t>
      </w:r>
      <w:r>
        <w:t xml:space="preserve"> will simply claim “imported oil” is a harm as if it were self-evident, and that reducing it must be an advantage – without ever explaining why, or what impact it actually has on anyone’s life.  This is a mistake.</w:t>
      </w:r>
    </w:p>
    <w:p w14:paraId="2B2B3AE3" w14:textId="132C7379" w:rsidR="0086381F" w:rsidRDefault="00E15D0A" w:rsidP="0086381F">
      <w:pPr>
        <w:pStyle w:val="Normal2"/>
      </w:pPr>
      <w:r>
        <w:t xml:space="preserve">Like all alleged harms or advantages in a policy debate, “imported oil” is meaningless until it is impacted.  “SO WHAT?” if we import X% of oil.  Who is it hurting?   It might be that importing oil is better than all the alternatives (and maybe that’s why we do it).  </w:t>
      </w:r>
      <w:r w:rsidR="00390E20">
        <w:t>What are some possible impacts to importing large quantities of oil into the U.S.?</w:t>
      </w:r>
    </w:p>
    <w:p w14:paraId="234191AC" w14:textId="2B569DA2" w:rsidR="00390E20" w:rsidRDefault="00B14CA4" w:rsidP="0086381F">
      <w:pPr>
        <w:pStyle w:val="Normal2"/>
        <w:rPr>
          <w:b/>
        </w:rPr>
      </w:pPr>
      <w:r>
        <w:rPr>
          <w:noProof/>
        </w:rPr>
        <w:drawing>
          <wp:anchor distT="0" distB="0" distL="114300" distR="114300" simplePos="0" relativeHeight="251648512" behindDoc="0" locked="0" layoutInCell="1" allowOverlap="1" wp14:anchorId="4E1E411A" wp14:editId="112B58A4">
            <wp:simplePos x="0" y="0"/>
            <wp:positionH relativeFrom="margin">
              <wp:posOffset>3949700</wp:posOffset>
            </wp:positionH>
            <wp:positionV relativeFrom="margin">
              <wp:posOffset>3645535</wp:posOffset>
            </wp:positionV>
            <wp:extent cx="2139950" cy="1901825"/>
            <wp:effectExtent l="0" t="0" r="0" b="317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9950" cy="1901825"/>
                    </a:xfrm>
                    <a:prstGeom prst="rect">
                      <a:avLst/>
                    </a:prstGeom>
                    <a:noFill/>
                    <a:ln>
                      <a:noFill/>
                    </a:ln>
                  </pic:spPr>
                </pic:pic>
              </a:graphicData>
            </a:graphic>
          </wp:anchor>
        </w:drawing>
      </w:r>
      <w:r w:rsidR="00390E20">
        <w:rPr>
          <w:b/>
        </w:rPr>
        <w:t>Funding bad guys abroad</w:t>
      </w:r>
    </w:p>
    <w:p w14:paraId="0AABDE0E" w14:textId="03179F08" w:rsidR="00390E20" w:rsidRDefault="00390E20" w:rsidP="0086381F">
      <w:pPr>
        <w:pStyle w:val="Normal2"/>
      </w:pPr>
      <w:r>
        <w:t>There certainly are some evil people and bad governments who profit from exporting oil to the U.S.  Some of these governments are adversaries of the United States, some are mildly unfriendly, some hate us.  Some of them use the revenues to maintain their power and fund activities in opposition to US foreign policy or national security interests.  Some of them use the money to fund terrorist groups.</w:t>
      </w:r>
      <w:r w:rsidR="00D101C5">
        <w:t xml:space="preserve">  But are US imports a significant enough portion of their revenues to make a difference?  Would they find no one else to sell their oil to if we reduced imports?</w:t>
      </w:r>
    </w:p>
    <w:p w14:paraId="355172BF" w14:textId="7FFD4A27" w:rsidR="00390E20" w:rsidRPr="004638E2" w:rsidRDefault="004638E2" w:rsidP="0086381F">
      <w:pPr>
        <w:pStyle w:val="Normal2"/>
        <w:rPr>
          <w:b/>
        </w:rPr>
      </w:pPr>
      <w:r w:rsidRPr="004638E2">
        <w:rPr>
          <w:b/>
        </w:rPr>
        <w:t>The “oil weapon” – vulnerability to disruptions</w:t>
      </w:r>
    </w:p>
    <w:p w14:paraId="3312AB89" w14:textId="3F1B3677" w:rsidR="004638E2" w:rsidRDefault="00A76D5A" w:rsidP="0086381F">
      <w:pPr>
        <w:pStyle w:val="Normal2"/>
      </w:pPr>
      <w:r>
        <w:t xml:space="preserve">Americans felt the pain of the 1973-74 Arab oil embargo, as well as further disruptions caused by the cutoff of oil from Iran following the revolution in 1979.  Whether happening by </w:t>
      </w:r>
      <w:r w:rsidR="001E320F">
        <w:t xml:space="preserve">random political events or by deliberate “weapon” tactics aimed at harming the United States, disruptions in foreign supplies could damage our economy.   But many conditions have changed since the 1970s, and there may be good reasons such disruptions wouldn’t have as much impact today.  The biggest reason is the absence of price controls, since 1981, on oil in the US market.  Any time a disruption happens, market prices adjust, supplies are quickly found elsewhere (because </w:t>
      </w:r>
      <w:r w:rsidR="001E320F">
        <w:lastRenderedPageBreak/>
        <w:t xml:space="preserve">higher prices motivate suppliers to enter the market) and the crisis is resolved.  Higher prices could certainly be harmful, but the agonizing disruptions and shortages of the 1970s are unlikely to happen again.  </w:t>
      </w:r>
    </w:p>
    <w:p w14:paraId="12055C35" w14:textId="41C57E86" w:rsidR="009C3A8D" w:rsidRPr="009C3A8D" w:rsidRDefault="009C3A8D" w:rsidP="0086381F">
      <w:pPr>
        <w:pStyle w:val="Normal2"/>
        <w:rPr>
          <w:b/>
        </w:rPr>
      </w:pPr>
      <w:r w:rsidRPr="009C3A8D">
        <w:rPr>
          <w:b/>
        </w:rPr>
        <w:t>Oil on Global Markets</w:t>
      </w:r>
    </w:p>
    <w:p w14:paraId="5CD0E6ED" w14:textId="0C3D9EE2" w:rsidR="00EE4072" w:rsidRDefault="00EE4072" w:rsidP="0086381F">
      <w:pPr>
        <w:pStyle w:val="Normal2"/>
      </w:pPr>
      <w:r>
        <w:t>For all issues related to domestic versus foreign oil, keep in mind that oil is priced on world markets.   A barrel of oil from Texas would end up costing consumers (after it is refined and marketed into its resulting end products) about the same as a barrel of oil from Saudi Arabia.  If it were substantially cheaper, the oil company wouldn’t sell it in the U.S., they would sell it somewhere else where they could get a better price for it.  That’s true with every barrel of oil produced by every oil well in the world.  It will be sold where it can fetch the best price, so a global market for oil develops and prices are roughly equivalent anywhere in the world.</w:t>
      </w:r>
      <w:r w:rsidR="009C3A8D">
        <w:t xml:space="preserve"> </w:t>
      </w:r>
      <w:r w:rsidR="00AF39FE">
        <w:t xml:space="preserve"> American consumers would not notice any difference no matter how much of their oil came from any country or from domestic sources.</w:t>
      </w:r>
    </w:p>
    <w:p w14:paraId="33050571" w14:textId="770B632A" w:rsidR="00AF39FE" w:rsidRPr="00390E20" w:rsidRDefault="00AF39FE" w:rsidP="0086381F">
      <w:pPr>
        <w:pStyle w:val="Normal2"/>
      </w:pPr>
      <w:r>
        <w:t>Why does gasoline cost so much more in other countries than in the United States?  It’s not because they import more than we do, it’s because of taxes.  Most (not all) countries have much higher taxes on gasoline than we do, so their price at the pump is much higher.</w:t>
      </w:r>
    </w:p>
    <w:p w14:paraId="7F578706" w14:textId="6DD46E5B" w:rsidR="0086381F" w:rsidRPr="0086381F" w:rsidRDefault="0086381F" w:rsidP="0086381F">
      <w:pPr>
        <w:pStyle w:val="Subhead1"/>
      </w:pPr>
      <w:bookmarkStart w:id="7" w:name="_Toc17114595"/>
      <w:r>
        <w:t>Oil &amp; Foreign Policy</w:t>
      </w:r>
      <w:bookmarkEnd w:id="7"/>
    </w:p>
    <w:p w14:paraId="069A6AF3" w14:textId="73704B05" w:rsidR="00861E61" w:rsidRDefault="006061B2" w:rsidP="00642B53">
      <w:pPr>
        <w:pStyle w:val="Normal2"/>
      </w:pPr>
      <w:r>
        <w:rPr>
          <w:noProof/>
        </w:rPr>
        <w:drawing>
          <wp:anchor distT="0" distB="0" distL="114300" distR="114300" simplePos="0" relativeHeight="251653632" behindDoc="0" locked="0" layoutInCell="1" allowOverlap="1" wp14:anchorId="793A2384" wp14:editId="1321008E">
            <wp:simplePos x="0" y="0"/>
            <wp:positionH relativeFrom="margin">
              <wp:posOffset>2567940</wp:posOffset>
            </wp:positionH>
            <wp:positionV relativeFrom="margin">
              <wp:posOffset>4971415</wp:posOffset>
            </wp:positionV>
            <wp:extent cx="3740150" cy="129794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0150" cy="1297940"/>
                    </a:xfrm>
                    <a:prstGeom prst="rect">
                      <a:avLst/>
                    </a:prstGeom>
                    <a:noFill/>
                    <a:ln>
                      <a:noFill/>
                    </a:ln>
                  </pic:spPr>
                </pic:pic>
              </a:graphicData>
            </a:graphic>
          </wp:anchor>
        </w:drawing>
      </w:r>
      <w:r w:rsidR="005D13FF">
        <w:t>In the earlier chapter, we noted Pres. Carter’s declaration in 1980 that supplies of oil in the Middle East are a national security priority and would justify US military intervention.  Since then, the United States has actively been involved in numerous costly military adventures in the region.  In addition to active fighting in Iraq and Kuwait, the US Navy also conducts ongoing patrols of the Persian Gulf</w:t>
      </w:r>
      <w:r w:rsidR="003A2E97">
        <w:t xml:space="preserve"> (between Saudi Arabia and Iran)</w:t>
      </w:r>
      <w:r w:rsidR="005D13FF">
        <w:t>, where a large percentage of the world’s oil is carried on its way from the Middle East producers to importing nations worldwide.</w:t>
      </w:r>
    </w:p>
    <w:p w14:paraId="099E6916" w14:textId="694411EB" w:rsidR="003A2E97" w:rsidRDefault="005D13FF" w:rsidP="003A2E97">
      <w:pPr>
        <w:pStyle w:val="Normal2"/>
      </w:pPr>
      <w:r>
        <w:t xml:space="preserve">The region is volatile and disruptions in that flow are always a risk.  Iran is a sworn enemy of the U.S. specifically and the West generally, and has taken occasional actions to </w:t>
      </w:r>
      <w:r w:rsidR="003A2E97">
        <w:t xml:space="preserve">disrupt that flow with attacks on ships in the Persian Gulf.   Houthi rebels in Yemen have also opened fire on oil tankers in the Red Sea (on the west coast of Saudi Arabia, between the Arabian Peninsula and </w:t>
      </w:r>
      <w:r w:rsidR="003A2E97">
        <w:lastRenderedPageBreak/>
        <w:t>Africa).  Such attacks not surprisingly frighten world oil markets and may add a “fear premium” to the price of oil.   If either of these sea routes were closed to shipping, oil prices would surely spike, since large supplies would be unable to reach world markets, driving up prices for the remainder from other sources.</w:t>
      </w:r>
    </w:p>
    <w:p w14:paraId="4EC83906" w14:textId="32DF89EC" w:rsidR="003A2E97" w:rsidRDefault="002A3236" w:rsidP="003A2E97">
      <w:pPr>
        <w:pStyle w:val="Normal2"/>
      </w:pPr>
      <w:r>
        <w:rPr>
          <w:noProof/>
        </w:rPr>
        <w:drawing>
          <wp:anchor distT="0" distB="0" distL="114300" distR="114300" simplePos="0" relativeHeight="251679232" behindDoc="0" locked="0" layoutInCell="1" allowOverlap="1" wp14:anchorId="16B54D2D" wp14:editId="22DED0DD">
            <wp:simplePos x="0" y="0"/>
            <wp:positionH relativeFrom="margin">
              <wp:posOffset>3915410</wp:posOffset>
            </wp:positionH>
            <wp:positionV relativeFrom="margin">
              <wp:posOffset>2980055</wp:posOffset>
            </wp:positionV>
            <wp:extent cx="1993265" cy="2176145"/>
            <wp:effectExtent l="0" t="0" r="698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93265" cy="2176145"/>
                    </a:xfrm>
                    <a:prstGeom prst="rect">
                      <a:avLst/>
                    </a:prstGeom>
                    <a:noFill/>
                    <a:ln>
                      <a:noFill/>
                    </a:ln>
                  </pic:spPr>
                </pic:pic>
              </a:graphicData>
            </a:graphic>
          </wp:anchor>
        </w:drawing>
      </w:r>
      <w:r w:rsidR="00277C71">
        <w:t>Some</w:t>
      </w:r>
      <w:r w:rsidR="003A2E97">
        <w:t xml:space="preserve"> question whether the United States has, or should</w:t>
      </w:r>
      <w:r w:rsidR="00277C71">
        <w:t xml:space="preserve"> continue to</w:t>
      </w:r>
      <w:r w:rsidR="003A2E97">
        <w:t xml:space="preserve"> accept, responsibility for the safety of Middle East oil transportation routes.  Only a small percentage of oil consumed in this country comes through the Persian Gulf.  Some of it goes to nations that are allies (like Europe and Japan) and some goes to others like China or India.  If these nations believe their sources of oil are at risk, maybe their navies should bear the burden, and their taxpayers bear the cost, of securing those supplies.  Maybe the suppliers of oil themselves, like Saudi Arabia, that make </w:t>
      </w:r>
      <w:r w:rsidR="00277C71">
        <w:t>great</w:t>
      </w:r>
      <w:r w:rsidR="003A2E97">
        <w:t xml:space="preserve"> profits on its sale, should bear the cost.  After all, crude oil for those countries is merely a useless sludge if no one buys it.</w:t>
      </w:r>
    </w:p>
    <w:p w14:paraId="75ED59E2" w14:textId="5587D706" w:rsidR="00277C71" w:rsidRDefault="00277C71" w:rsidP="003A2E97">
      <w:pPr>
        <w:pStyle w:val="Normal2"/>
      </w:pPr>
      <w:r>
        <w:t>Another foreign policy concern is the Organization of Petroleum Exporting Countries (OPEC).</w:t>
      </w:r>
      <w:r>
        <w:rPr>
          <w:rStyle w:val="FootnoteReference"/>
        </w:rPr>
        <w:footnoteReference w:id="2"/>
      </w:r>
      <w:r>
        <w:t xml:space="preserve">  This is an association of nations that meet regularly to attempt to manipulate the market price of crude oil to their advantage.  Such price collusion among suppliers of commodities in interstate commerce in the United States is illegal under federal law</w:t>
      </w:r>
      <w:r w:rsidR="003975CE">
        <w:t xml:space="preserve">, but foreign governments cannot be prosecuted.  </w:t>
      </w:r>
    </w:p>
    <w:p w14:paraId="5750EE33" w14:textId="2C88BB98" w:rsidR="003975CE" w:rsidRDefault="003975CE" w:rsidP="003A2E97">
      <w:pPr>
        <w:pStyle w:val="Normal2"/>
      </w:pPr>
      <w:r>
        <w:t xml:space="preserve">Those of my generation remember when news reporters eagerly hung on every word uttered at OPEC meetings, fearful that their pronouncements would mean more problems for American consumers.   Today, many question whether OPEC’s best days are behind it.  There </w:t>
      </w:r>
      <w:proofErr w:type="gramStart"/>
      <w:r>
        <w:t>are  vast</w:t>
      </w:r>
      <w:proofErr w:type="gramEnd"/>
      <w:r>
        <w:t xml:space="preserve"> supplies of oil on world markets today (not least, the United States), greatly limiting OPEC’s power to set prices</w:t>
      </w:r>
      <w:r w:rsidR="00EC5EF7">
        <w:t>, since they don’t control enough of the supplies to create shortages that would drive up the price.</w:t>
      </w:r>
    </w:p>
    <w:p w14:paraId="461121C5" w14:textId="77777777" w:rsidR="0021693F" w:rsidRDefault="0021693F">
      <w:pPr>
        <w:rPr>
          <w:b/>
          <w:bCs/>
          <w:sz w:val="36"/>
          <w:szCs w:val="36"/>
        </w:rPr>
      </w:pPr>
      <w:r>
        <w:br w:type="page"/>
      </w:r>
    </w:p>
    <w:p w14:paraId="69AAD75E" w14:textId="1F1A1129" w:rsidR="0086381F" w:rsidRDefault="009149F7" w:rsidP="00421B1F">
      <w:pPr>
        <w:pStyle w:val="Subhead1"/>
      </w:pPr>
      <w:bookmarkStart w:id="8" w:name="_Toc17114596"/>
      <w:r>
        <w:lastRenderedPageBreak/>
        <w:t>Renewables</w:t>
      </w:r>
      <w:bookmarkEnd w:id="8"/>
      <w:r w:rsidR="0086381F">
        <w:br/>
      </w:r>
    </w:p>
    <w:p w14:paraId="104625C9" w14:textId="46A1D652" w:rsidR="00692D02" w:rsidRDefault="007D1E31" w:rsidP="007D1E31">
      <w:pPr>
        <w:pStyle w:val="Normal2"/>
      </w:pPr>
      <w:r>
        <w:t xml:space="preserve">Solar and wind energy are the two most frequently discussed renewable energy sources, and they are expected to grow in market share, at the expense of fossil fuels, in years to come.  </w:t>
      </w:r>
      <w:r w:rsidR="00692D02">
        <w:t>The federal government currently offers an income tax credit of up to 30% of the cost of a new home or business solar energy system, a subsidy that encourages faster development of solar to replace electricity from the grid.  This tax credit is scheduled to be gradually reduced and phased out over the next few years.</w:t>
      </w:r>
      <w:r w:rsidR="0021693F">
        <w:rPr>
          <w:noProof/>
        </w:rPr>
        <w:drawing>
          <wp:anchor distT="0" distB="0" distL="114300" distR="114300" simplePos="0" relativeHeight="251660800" behindDoc="0" locked="0" layoutInCell="1" allowOverlap="1" wp14:anchorId="2743F9AF" wp14:editId="58FF777D">
            <wp:simplePos x="2377440" y="2468880"/>
            <wp:positionH relativeFrom="margin">
              <wp:align>right</wp:align>
            </wp:positionH>
            <wp:positionV relativeFrom="margin">
              <wp:align>center</wp:align>
            </wp:positionV>
            <wp:extent cx="2578100" cy="3099435"/>
            <wp:effectExtent l="0" t="0" r="0" b="571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8100" cy="3099435"/>
                    </a:xfrm>
                    <a:prstGeom prst="rect">
                      <a:avLst/>
                    </a:prstGeom>
                    <a:noFill/>
                    <a:ln>
                      <a:noFill/>
                    </a:ln>
                  </pic:spPr>
                </pic:pic>
              </a:graphicData>
            </a:graphic>
          </wp:anchor>
        </w:drawing>
      </w:r>
    </w:p>
    <w:p w14:paraId="183C1839" w14:textId="019C29A1" w:rsidR="004D494A" w:rsidRDefault="004D494A" w:rsidP="007D1E31">
      <w:pPr>
        <w:pStyle w:val="Normal2"/>
      </w:pPr>
      <w:r>
        <w:t>Wind currently supplies more than 6% of total US electricity capacity.</w:t>
      </w:r>
      <w:r w:rsidR="00E765E3">
        <w:rPr>
          <w:rStyle w:val="FootnoteReference"/>
        </w:rPr>
        <w:footnoteReference w:id="3"/>
      </w:r>
      <w:r>
        <w:t xml:space="preserve">  Wind energy is currently promoted by tax credits contained in the Renewable Electricity Production Tax Credit (PTC) and the Business Energy Investment Tax Credit (ITC), as well as other federal subsidies.</w:t>
      </w:r>
      <w:r>
        <w:rPr>
          <w:rStyle w:val="FootnoteReference"/>
        </w:rPr>
        <w:footnoteReference w:id="4"/>
      </w:r>
      <w:r>
        <w:t xml:space="preserve">  Affirmatives who wish to create federal incentives for either solar or wind energy must do a thorough job of researching carefully the inherency issue and answer the question of what the Status Quo is doing.  There are so many federal tax incentives and subsidy programs for renewable energy that it might be difficult to come up with a substantial reform that would change what the Status Quo is already doing, if the goal is to increase renewable energy.  Canceling these programs, on the other hand, would surely be a substantial reform, but it would trigger disadvantages by increasing usage of fossil fuels (with their pollution and foreign policy implications) to replace the renewable energy.</w:t>
      </w:r>
    </w:p>
    <w:p w14:paraId="5205B39D" w14:textId="77777777" w:rsidR="006548E9" w:rsidRDefault="006548E9">
      <w:pPr>
        <w:rPr>
          <w:b/>
          <w:bCs/>
          <w:sz w:val="36"/>
          <w:szCs w:val="36"/>
        </w:rPr>
      </w:pPr>
      <w:r>
        <w:br w:type="page"/>
      </w:r>
    </w:p>
    <w:p w14:paraId="097B02BD" w14:textId="4F6ADF4F" w:rsidR="00421B1F" w:rsidRDefault="0086381F" w:rsidP="00421B1F">
      <w:pPr>
        <w:pStyle w:val="Subhead1"/>
      </w:pPr>
      <w:bookmarkStart w:id="9" w:name="_Toc17114597"/>
      <w:r>
        <w:lastRenderedPageBreak/>
        <w:t>The Future of Natural Gas</w:t>
      </w:r>
      <w:bookmarkEnd w:id="9"/>
    </w:p>
    <w:p w14:paraId="6C942B9C" w14:textId="5DB9AFD0" w:rsidR="004932F8" w:rsidRDefault="00644626" w:rsidP="009149F7">
      <w:pPr>
        <w:pStyle w:val="Normal2"/>
      </w:pPr>
      <w:r>
        <w:t xml:space="preserve">Hydraulic fracturing (fracking) has opened up vast quantities of </w:t>
      </w:r>
      <w:r w:rsidR="006233AA">
        <w:t xml:space="preserve">low-cost </w:t>
      </w:r>
      <w:r>
        <w:t>natural gas produced within the United States, dramatically changing our nation’s energy future in just a few years.  Natural gas is rapidly replacing coal as a growing source of electricity generation in this country</w:t>
      </w:r>
      <w:r w:rsidR="006233AA">
        <w:t>, and some proposed nuclear power plants have been scrapped and replaced with gas-fired plants</w:t>
      </w:r>
      <w:r>
        <w:t>.  And, though still a fossil fuel and producing some emissions, it is far less polluting than coal as well, adding to its popularity.</w:t>
      </w:r>
    </w:p>
    <w:p w14:paraId="50531131" w14:textId="6151CE9D" w:rsidR="00644626" w:rsidRDefault="00644626" w:rsidP="009149F7">
      <w:pPr>
        <w:pStyle w:val="Normal2"/>
      </w:pPr>
      <w:r>
        <w:t xml:space="preserve">Natural gas can </w:t>
      </w:r>
      <w:r w:rsidR="006233AA">
        <w:t xml:space="preserve">relatively easily </w:t>
      </w:r>
      <w:r>
        <w:t>be liquefied and transported in bulk to locations where it is ne</w:t>
      </w:r>
      <w:r w:rsidR="006233AA">
        <w:t>eded</w:t>
      </w:r>
      <w:r>
        <w:t xml:space="preserve">.  Years ago, a number of large terminals were being built on the US coasts to process imports of liquefied natural gas (LNG).  Today, those terminals are being repurposed into export terminals, to ship LNG out to other nations, since US supplies have expanded so much.  </w:t>
      </w:r>
      <w:r w:rsidR="006233AA">
        <w:t>Industry experts have registered complaints about government red tape and regulatory blockage of such export terminals and impediments generally to exports of LNG, providing a potentially fruitful source of Affirmative case material.</w:t>
      </w:r>
    </w:p>
    <w:p w14:paraId="1A70597E" w14:textId="1DF541C8" w:rsidR="006233AA" w:rsidRDefault="006233AA" w:rsidP="009149F7">
      <w:pPr>
        <w:pStyle w:val="Normal2"/>
      </w:pPr>
      <w:r>
        <w:t>Natural gas consumption may grow in other areas as well.  Some motor vehicles today are powered by natural gas (some city buses, for example).  And natural gas may be developed further as a source of hydrogen, which can be used to power fuel cells with zero emissions.  Of course, unless the carbon from the natural gas is sequestered (extracted and removed, not emitted into the air), then such hydrogen would not truly achieve the goal of eliminating emissions, only mask them to the end user.</w:t>
      </w:r>
      <w:r w:rsidR="00574137">
        <w:t xml:space="preserve">  </w:t>
      </w:r>
    </w:p>
    <w:p w14:paraId="42BCABFE" w14:textId="33C38669" w:rsidR="00D65610" w:rsidRDefault="009149F7" w:rsidP="00D65610">
      <w:pPr>
        <w:pStyle w:val="Subhead1"/>
      </w:pPr>
      <w:bookmarkStart w:id="10" w:name="_Toc17114598"/>
      <w:r>
        <w:t xml:space="preserve">Energy Use </w:t>
      </w:r>
      <w:proofErr w:type="gramStart"/>
      <w:r>
        <w:t>In</w:t>
      </w:r>
      <w:proofErr w:type="gramEnd"/>
      <w:r>
        <w:t xml:space="preserve"> Transportation</w:t>
      </w:r>
      <w:bookmarkEnd w:id="10"/>
    </w:p>
    <w:p w14:paraId="24D6D82B" w14:textId="2296EA82" w:rsidR="00440DE7" w:rsidRDefault="002A3236" w:rsidP="00861E61">
      <w:pPr>
        <w:pStyle w:val="Normal2"/>
      </w:pPr>
      <w:r>
        <w:rPr>
          <w:noProof/>
        </w:rPr>
        <w:drawing>
          <wp:anchor distT="0" distB="0" distL="114300" distR="114300" simplePos="0" relativeHeight="251675136" behindDoc="0" locked="0" layoutInCell="1" allowOverlap="1" wp14:anchorId="2276ABFA" wp14:editId="5B97E201">
            <wp:simplePos x="0" y="0"/>
            <wp:positionH relativeFrom="margin">
              <wp:posOffset>4105783</wp:posOffset>
            </wp:positionH>
            <wp:positionV relativeFrom="margin">
              <wp:posOffset>5904611</wp:posOffset>
            </wp:positionV>
            <wp:extent cx="1856105" cy="160909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6105" cy="1609090"/>
                    </a:xfrm>
                    <a:prstGeom prst="rect">
                      <a:avLst/>
                    </a:prstGeom>
                    <a:noFill/>
                    <a:ln>
                      <a:noFill/>
                    </a:ln>
                  </pic:spPr>
                </pic:pic>
              </a:graphicData>
            </a:graphic>
          </wp:anchor>
        </w:drawing>
      </w:r>
      <w:r w:rsidR="0065230D">
        <w:t>Transportation consumes a large percentage of the energy used in America every day, so it is natural to look to this sector for potentially beneficial energy policy reforms</w:t>
      </w:r>
      <w:r w:rsidR="00D4593F">
        <w:t>.</w:t>
      </w:r>
      <w:r w:rsidR="0065230D">
        <w:t xml:space="preserve">  </w:t>
      </w:r>
      <w:r w:rsidR="00440DE7">
        <w:t>Federal taxes on motor vehicle fuels are one of the most obvious policies that directly affect how much energy we use, since laws of supply and demand dictate that higher prices lead to lower consumption.  Raising or lowering motor vehicle fuel taxes would reduce or increase consumption of these fuels.</w:t>
      </w:r>
    </w:p>
    <w:p w14:paraId="1F0B8D26" w14:textId="47C0FFD6" w:rsidR="00D4593F" w:rsidRDefault="00440DE7" w:rsidP="00861E61">
      <w:pPr>
        <w:pStyle w:val="Normal2"/>
      </w:pPr>
      <w:r>
        <w:t xml:space="preserve">Congress has also mandated the use of biofuels, particularly ethanol, in the nation’s gasoline supply.  Ethanol is simply alcohol, just like one would find in a bottle of liquor, and can serve as a substitute for gasoline.  This has attracted controversy as a </w:t>
      </w:r>
      <w:r>
        <w:lastRenderedPageBreak/>
        <w:t>potentially lucrative deal for special interests – the nation’s corn farmers and big agri-businesses that make ethanol.  Experts are divided over whether ethanol is good or bad for the environment in terms of the emissions it produces, relative to those produced by the gasoline it replaces.</w:t>
      </w:r>
      <w:r w:rsidR="00D4593F">
        <w:t xml:space="preserve">  </w:t>
      </w:r>
      <w:r>
        <w:t>Various regulations and incentives exist at the federal level to manage the use of ethanol in the nation’s fuel supply, and changes to these are often proposed as potential energy policy reforms.</w:t>
      </w:r>
    </w:p>
    <w:p w14:paraId="52239E17" w14:textId="388331CD" w:rsidR="00440DE7" w:rsidRDefault="00BD3AF0" w:rsidP="00861E61">
      <w:pPr>
        <w:pStyle w:val="Normal2"/>
      </w:pPr>
      <w:r>
        <w:t>Electric vehicles are also coming onto the scene.  These have been discussed for a long time (I remember hearing about them</w:t>
      </w:r>
      <w:r w:rsidR="00C93668">
        <w:t xml:space="preserve"> being the “next big thing”</w:t>
      </w:r>
      <w:r>
        <w:t xml:space="preserve"> in the 1970s during the “energy crisis”), but appear not to have taken off at the pace many expected.  The federal government currently has tax credits for purchasers of electric vehicles, which substantially lower their price and at least partially make up for their higher sticker price on the dealer’s lot.  Consumers are unlikely to buy vehicles with alternative (non-gasoline) engines if the purchase price is so high that they would not save enough money over the life of the vehicle to make up for the extra up-front cost.</w:t>
      </w:r>
    </w:p>
    <w:p w14:paraId="1C1A459D" w14:textId="6E45C969" w:rsidR="004354E4" w:rsidRDefault="004354E4" w:rsidP="00861E61">
      <w:pPr>
        <w:pStyle w:val="Normal2"/>
      </w:pPr>
      <w:r>
        <w:t>Since most road funding today comes from taxes on motor vehicle fuel, and electric cars consume no liquid fuels, they may be free riding by driving on roads they don’t pay for.  Affirmatives may choose to develop plans to recover the lost funds, for example, by taxing cars per mile traveled rather than by gallons of fuel consumed.</w:t>
      </w:r>
    </w:p>
    <w:p w14:paraId="5E803CF6" w14:textId="23AFA792" w:rsidR="00CA3A0F" w:rsidRDefault="004354E4" w:rsidP="00CA3A0F">
      <w:pPr>
        <w:pStyle w:val="Subhead1"/>
      </w:pPr>
      <w:bookmarkStart w:id="11" w:name="_Toc17114599"/>
      <w:r>
        <w:rPr>
          <w:rStyle w:val="Normal2Char"/>
          <w:noProof/>
        </w:rPr>
        <w:drawing>
          <wp:anchor distT="0" distB="0" distL="114300" distR="114300" simplePos="0" relativeHeight="251671040" behindDoc="0" locked="0" layoutInCell="1" allowOverlap="1" wp14:anchorId="0A506800" wp14:editId="6EC311AC">
            <wp:simplePos x="0" y="0"/>
            <wp:positionH relativeFrom="margin">
              <wp:posOffset>3383026</wp:posOffset>
            </wp:positionH>
            <wp:positionV relativeFrom="margin">
              <wp:posOffset>4441317</wp:posOffset>
            </wp:positionV>
            <wp:extent cx="2807335" cy="1882140"/>
            <wp:effectExtent l="0" t="0" r="0"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7335" cy="1882140"/>
                    </a:xfrm>
                    <a:prstGeom prst="rect">
                      <a:avLst/>
                    </a:prstGeom>
                    <a:noFill/>
                    <a:ln>
                      <a:noFill/>
                    </a:ln>
                  </pic:spPr>
                </pic:pic>
              </a:graphicData>
            </a:graphic>
          </wp:anchor>
        </w:drawing>
      </w:r>
      <w:r w:rsidR="0086381F">
        <w:t>Pollution &amp; Climate Change</w:t>
      </w:r>
      <w:bookmarkEnd w:id="11"/>
    </w:p>
    <w:p w14:paraId="43DB2291" w14:textId="4DA73BD8" w:rsidR="00F67209" w:rsidRDefault="00406102" w:rsidP="00F67209">
      <w:pPr>
        <w:pStyle w:val="Normal2"/>
        <w:rPr>
          <w:rStyle w:val="Normal2Char"/>
          <w:noProof/>
        </w:rPr>
      </w:pPr>
      <w:r>
        <w:rPr>
          <w:rStyle w:val="Normal2Char"/>
          <w:noProof/>
        </w:rPr>
        <w:t xml:space="preserve">All fuels </w:t>
      </w:r>
      <w:r w:rsidR="00F67209">
        <w:rPr>
          <w:rStyle w:val="Normal2Char"/>
          <w:noProof/>
        </w:rPr>
        <w:t>that are burned</w:t>
      </w:r>
      <w:r>
        <w:rPr>
          <w:rStyle w:val="Normal2Char"/>
          <w:noProof/>
        </w:rPr>
        <w:t xml:space="preserve"> emit pollution because the combustion that consumes them to create heat releases carbon and possibly other chemicals into the air</w:t>
      </w:r>
      <w:r w:rsidR="00262081">
        <w:rPr>
          <w:rStyle w:val="Normal2Char"/>
          <w:noProof/>
        </w:rPr>
        <w:t xml:space="preserve">.  </w:t>
      </w:r>
      <w:r w:rsidR="00F67209">
        <w:rPr>
          <w:rStyle w:val="Normal2Char"/>
          <w:noProof/>
        </w:rPr>
        <w:t>Pollution in terms of particles or chemicals in the air is a concern because those substances can be hazardous to human health.  They may trigger lung problems</w:t>
      </w:r>
      <w:r w:rsidR="005A171E">
        <w:rPr>
          <w:rStyle w:val="Normal2Char"/>
          <w:noProof/>
        </w:rPr>
        <w:t xml:space="preserve">, asthma, </w:t>
      </w:r>
      <w:r w:rsidR="00F67209">
        <w:rPr>
          <w:rStyle w:val="Normal2Char"/>
          <w:noProof/>
        </w:rPr>
        <w:t xml:space="preserve">cancer, </w:t>
      </w:r>
      <w:r w:rsidR="005A171E">
        <w:rPr>
          <w:rStyle w:val="Normal2Char"/>
          <w:noProof/>
        </w:rPr>
        <w:t xml:space="preserve">or other sickness, </w:t>
      </w:r>
      <w:r w:rsidR="00F67209">
        <w:rPr>
          <w:rStyle w:val="Normal2Char"/>
          <w:noProof/>
        </w:rPr>
        <w:t xml:space="preserve">and the cost of those impacts </w:t>
      </w:r>
      <w:r w:rsidR="005A171E">
        <w:rPr>
          <w:rStyle w:val="Normal2Char"/>
          <w:noProof/>
        </w:rPr>
        <w:t>is</w:t>
      </w:r>
      <w:r w:rsidR="00F67209">
        <w:rPr>
          <w:rStyle w:val="Normal2Char"/>
          <w:noProof/>
        </w:rPr>
        <w:t xml:space="preserve"> not borne by the consumers or producers of the combusted fuels.</w:t>
      </w:r>
      <w:r w:rsidR="00F67209">
        <w:rPr>
          <w:rStyle w:val="FootnoteReference"/>
          <w:noProof/>
        </w:rPr>
        <w:footnoteReference w:id="5"/>
      </w:r>
      <w:r w:rsidR="00F67209">
        <w:rPr>
          <w:rStyle w:val="Normal2Char"/>
          <w:noProof/>
        </w:rPr>
        <w:t xml:space="preserve">  </w:t>
      </w:r>
      <w:r w:rsidR="005A171E">
        <w:rPr>
          <w:rStyle w:val="Normal2Char"/>
          <w:noProof/>
        </w:rPr>
        <w:t>Coal and gasoline are often named as significant culprits in the air pollution debate today, although ethanol is also a potential problem.  It should be noted, how</w:t>
      </w:r>
      <w:r w:rsidR="00187E87">
        <w:rPr>
          <w:rStyle w:val="Normal2Char"/>
          <w:noProof/>
        </w:rPr>
        <w:t>e</w:t>
      </w:r>
      <w:r w:rsidR="005A171E">
        <w:rPr>
          <w:rStyle w:val="Normal2Char"/>
          <w:noProof/>
        </w:rPr>
        <w:t xml:space="preserve">ver, that air pollution in the Status Quo is substantially less than it has been historically.  Starting in 1970, </w:t>
      </w:r>
      <w:r w:rsidR="005A171E">
        <w:rPr>
          <w:rStyle w:val="Normal2Char"/>
          <w:noProof/>
        </w:rPr>
        <w:lastRenderedPageBreak/>
        <w:t>when Congress passed the Clean Air Act Amendments</w:t>
      </w:r>
      <w:r w:rsidR="00187E87">
        <w:rPr>
          <w:rStyle w:val="Normal2Char"/>
          <w:noProof/>
        </w:rPr>
        <w:t>, the federal government has set air quality standards that have substantially reduced air pollution.   Some question, however, at what cost any potential future improvements might come.  Most of the “easy” solutions have been done already, and though small incremental gains could still be made for pollution reduction, analysts question whether they would be worth the high cost.</w:t>
      </w:r>
    </w:p>
    <w:p w14:paraId="2B03E97B" w14:textId="0F1747AF" w:rsidR="00D677B8" w:rsidRDefault="00D677B8" w:rsidP="00F67209">
      <w:pPr>
        <w:pStyle w:val="Normal2"/>
        <w:rPr>
          <w:rStyle w:val="Normal2Char"/>
          <w:noProof/>
        </w:rPr>
      </w:pPr>
      <w:r>
        <w:rPr>
          <w:rStyle w:val="Normal2Char"/>
          <w:noProof/>
        </w:rPr>
        <w:t>Climate change is a more subtle concern and more controversial, in part because by definition “climate” is something that occurs over long periods of time.  Climate is not the same as weather.  Weather is what is happening today or this week.  Climate is the average or the trend of all the weather tha</w:t>
      </w:r>
      <w:r w:rsidR="000E16FE">
        <w:rPr>
          <w:rStyle w:val="Normal2Char"/>
          <w:noProof/>
        </w:rPr>
        <w:t>t</w:t>
      </w:r>
      <w:r>
        <w:rPr>
          <w:rStyle w:val="Normal2Char"/>
          <w:noProof/>
        </w:rPr>
        <w:t xml:space="preserve"> happens over decades or centuries.  </w:t>
      </w:r>
      <w:r w:rsidR="000E16FE">
        <w:rPr>
          <w:rStyle w:val="Normal2Char"/>
          <w:noProof/>
        </w:rPr>
        <w:t xml:space="preserve"> What the weather was last week can’t really be debated because it’s a measured matter of public record.  What the climate will be or could be decades from now and why it would be that way are not simple matters and are more debatable.</w:t>
      </w:r>
    </w:p>
    <w:p w14:paraId="29A556DC" w14:textId="4D196331" w:rsidR="000E16FE" w:rsidRDefault="000E16FE" w:rsidP="00F67209">
      <w:pPr>
        <w:pStyle w:val="Normal2"/>
        <w:rPr>
          <w:rStyle w:val="Normal2Char"/>
          <w:noProof/>
        </w:rPr>
      </w:pPr>
      <w:r>
        <w:rPr>
          <w:rStyle w:val="Normal2Char"/>
          <w:noProof/>
        </w:rPr>
        <w:t>C</w:t>
      </w:r>
      <w:r w:rsidR="009E076C">
        <w:rPr>
          <w:rStyle w:val="Normal2Char"/>
          <w:noProof/>
        </w:rPr>
        <w:t>limate c</w:t>
      </w:r>
      <w:r>
        <w:rPr>
          <w:rStyle w:val="Normal2Char"/>
          <w:noProof/>
        </w:rPr>
        <w:t>oncerns about energy arise from the emission of carbon dioxide into the atmosp</w:t>
      </w:r>
      <w:r w:rsidR="009E076C">
        <w:rPr>
          <w:rStyle w:val="Normal2Char"/>
          <w:noProof/>
        </w:rPr>
        <w:t>here.  Many believe</w:t>
      </w:r>
      <w:r>
        <w:rPr>
          <w:rStyle w:val="Normal2Char"/>
          <w:noProof/>
        </w:rPr>
        <w:t xml:space="preserve"> carbon </w:t>
      </w:r>
      <w:r w:rsidR="009E076C">
        <w:rPr>
          <w:rStyle w:val="Normal2Char"/>
          <w:noProof/>
        </w:rPr>
        <w:t>dioxide</w:t>
      </w:r>
      <w:r w:rsidR="00DD0D6C">
        <w:rPr>
          <w:rStyle w:val="Normal2Char"/>
          <w:noProof/>
        </w:rPr>
        <w:t xml:space="preserve"> and other gases (GHG, greenhouse gases)</w:t>
      </w:r>
      <w:r w:rsidR="009E076C">
        <w:rPr>
          <w:rStyle w:val="Normal2Char"/>
          <w:noProof/>
        </w:rPr>
        <w:t xml:space="preserve">, in sufficient quantities, create a greenhouse effect in earth’s atmosphere, trapping sunlight and artificially warming the cimate over time.  The impacts of a warming climate could be substantial.  Melting of polar ice could raise sea levels and flood coastal cities </w:t>
      </w:r>
      <w:r w:rsidR="00E0794D">
        <w:rPr>
          <w:rStyle w:val="Normal2Char"/>
          <w:noProof/>
        </w:rPr>
        <w:t xml:space="preserve">and islands.  Crops that once grew abundantly could fail if the climate in which they normally thrive changes, leading to food shortages.  </w:t>
      </w:r>
    </w:p>
    <w:p w14:paraId="11C1AE56" w14:textId="33FC5971" w:rsidR="00E0794D" w:rsidRDefault="00E0794D" w:rsidP="00F67209">
      <w:pPr>
        <w:pStyle w:val="Normal2"/>
        <w:rPr>
          <w:rStyle w:val="Normal2Char"/>
          <w:noProof/>
        </w:rPr>
      </w:pPr>
      <w:r>
        <w:rPr>
          <w:rStyle w:val="Normal2Char"/>
          <w:noProof/>
        </w:rPr>
        <w:t xml:space="preserve">Climate change’s existence, causes, consequences, and policy responses are all controversial.  Some debate whether climate change even exists at all, and dispute whether average temperatures are really rising significantly over time.  </w:t>
      </w:r>
      <w:r w:rsidR="009F0DBB">
        <w:rPr>
          <w:rStyle w:val="Normal2Char"/>
          <w:noProof/>
        </w:rPr>
        <w:t>And i</w:t>
      </w:r>
      <w:r>
        <w:rPr>
          <w:rStyle w:val="Normal2Char"/>
          <w:noProof/>
        </w:rPr>
        <w:t xml:space="preserve">f warming is occurring, what is causing it?  It may be caused by human activity (pollution), but it could also be caused by natural forces beyond human control (changes in heat from the sun?).   When the consequences are netted out, are they all bad or net detrimental?   Warmer weather would harm some regions but it might help others.  Crops in current climate zones might be harmed, but crops could grow in new areas where they can’t grow now. </w:t>
      </w:r>
    </w:p>
    <w:p w14:paraId="1395A188" w14:textId="44C23C6C" w:rsidR="00E0794D" w:rsidRDefault="00E0794D" w:rsidP="00F67209">
      <w:pPr>
        <w:pStyle w:val="Normal2"/>
        <w:rPr>
          <w:rStyle w:val="Normal2Char"/>
          <w:noProof/>
        </w:rPr>
      </w:pPr>
      <w:r>
        <w:rPr>
          <w:rStyle w:val="Normal2Char"/>
          <w:noProof/>
        </w:rPr>
        <w:t xml:space="preserve">And there are two major ways for society to react to climate change at a macro policy level.  One way is to try to prevent it from happening (i.e. “mitigation”) by reducing usage of fossil fuels.  But this could come at substantial cost to taxpayers and consumers, and ultimately might not work (what if we can’t reduce it fast enough? What if it turns out man-made pollution isn’t really the cause?).  Another option is to abandon mitigation in favor of an alternative strategy:  adaptation.  Don’t try to stop it, just accept that it is going to happen and spend money on reducing the negative consequences.  </w:t>
      </w:r>
      <w:r w:rsidR="00F31E09">
        <w:rPr>
          <w:rStyle w:val="Normal2Char"/>
          <w:noProof/>
        </w:rPr>
        <w:t>For example, p</w:t>
      </w:r>
      <w:r>
        <w:rPr>
          <w:rStyle w:val="Normal2Char"/>
          <w:noProof/>
        </w:rPr>
        <w:t xml:space="preserve">ay for </w:t>
      </w:r>
      <w:r w:rsidR="00F31E09">
        <w:rPr>
          <w:rStyle w:val="Normal2Char"/>
          <w:noProof/>
        </w:rPr>
        <w:t xml:space="preserve">relocating people away from flooding </w:t>
      </w:r>
      <w:r w:rsidR="00F31E09">
        <w:rPr>
          <w:rStyle w:val="Normal2Char"/>
          <w:noProof/>
        </w:rPr>
        <w:lastRenderedPageBreak/>
        <w:t xml:space="preserve">coastal areas to safer areas further inland.  </w:t>
      </w:r>
      <w:r w:rsidR="002967BA">
        <w:rPr>
          <w:rStyle w:val="Normal2Char"/>
          <w:noProof/>
        </w:rPr>
        <w:t>This is advocated by some because (assuming climate change is happening) it is the only strategy guaranteed to reduce its impacts.</w:t>
      </w:r>
    </w:p>
    <w:p w14:paraId="6A94D4D9" w14:textId="46EFDBD7" w:rsidR="00DD0D6C" w:rsidRDefault="00DD0D6C" w:rsidP="00F67209">
      <w:pPr>
        <w:pStyle w:val="Normal2"/>
        <w:rPr>
          <w:rStyle w:val="Normal2Char"/>
          <w:noProof/>
        </w:rPr>
      </w:pPr>
      <w:r>
        <w:rPr>
          <w:rStyle w:val="Normal2Char"/>
          <w:noProof/>
        </w:rPr>
        <w:t>You need to be prepared to debate both (or multiple) sides of the climate change issue, depending on the situation as it arises in a debate round.  A</w:t>
      </w:r>
      <w:r w:rsidR="00656159">
        <w:rPr>
          <w:rStyle w:val="Normal2Char"/>
          <w:noProof/>
        </w:rPr>
        <w:t>gainst a</w:t>
      </w:r>
      <w:r>
        <w:rPr>
          <w:rStyle w:val="Normal2Char"/>
          <w:noProof/>
        </w:rPr>
        <w:t xml:space="preserve">ffirmatives who have advantages involving reducing carbon emissions </w:t>
      </w:r>
      <w:r w:rsidR="00656159">
        <w:rPr>
          <w:rStyle w:val="Normal2Char"/>
          <w:noProof/>
        </w:rPr>
        <w:t>and climate change, you will need to be prepared to eithe r argue that climate change isn’t a problem, or that it is a problem but their plan won’t make any difference, or that trying to reverse the climate is bad because it distracts public mindset away from adaptation, which is the real solution.</w:t>
      </w:r>
      <w:r w:rsidR="00120B06">
        <w:rPr>
          <w:rStyle w:val="Normal2Char"/>
          <w:noProof/>
        </w:rPr>
        <w:t xml:space="preserve">  Against affirmatives who are promoting fossil fuel usage, climate change and its impacts can be one of several disadvantages you can use when going negative.</w:t>
      </w:r>
    </w:p>
    <w:p w14:paraId="610BC79F" w14:textId="0931B911" w:rsidR="00F0103A" w:rsidRDefault="0086381F" w:rsidP="00F0103A">
      <w:pPr>
        <w:pStyle w:val="Subhead1"/>
      </w:pPr>
      <w:bookmarkStart w:id="12" w:name="_Toc17114600"/>
      <w:r>
        <w:t>Renaissance of Coal?</w:t>
      </w:r>
      <w:bookmarkEnd w:id="12"/>
    </w:p>
    <w:p w14:paraId="57B101EE" w14:textId="738600EE" w:rsidR="0086381F" w:rsidRDefault="00223757" w:rsidP="0086381F">
      <w:pPr>
        <w:pStyle w:val="Normal2"/>
        <w:rPr>
          <w:rStyle w:val="EvidenceChar"/>
          <w:bCs w:val="0"/>
          <w:sz w:val="24"/>
          <w:szCs w:val="24"/>
          <w:bdr w:val="nil"/>
          <w:lang w:eastAsia="en-US"/>
        </w:rPr>
      </w:pPr>
      <w:r>
        <w:rPr>
          <w:rStyle w:val="EvidenceChar"/>
          <w:bCs w:val="0"/>
          <w:sz w:val="24"/>
          <w:szCs w:val="24"/>
          <w:bdr w:val="nil"/>
          <w:lang w:eastAsia="en-US"/>
        </w:rPr>
        <w:t xml:space="preserve">As we noted in the earlier chapter, employment in the coal industry peaked in the 1920s and has been declining ever since.  Over 90% of the coal jobs </w:t>
      </w:r>
      <w:r w:rsidR="006137A2">
        <w:rPr>
          <w:rStyle w:val="EvidenceChar"/>
          <w:bCs w:val="0"/>
          <w:sz w:val="24"/>
          <w:szCs w:val="24"/>
          <w:bdr w:val="nil"/>
          <w:lang w:eastAsia="en-US"/>
        </w:rPr>
        <w:t xml:space="preserve">that existed </w:t>
      </w:r>
      <w:r>
        <w:rPr>
          <w:rStyle w:val="EvidenceChar"/>
          <w:bCs w:val="0"/>
          <w:sz w:val="24"/>
          <w:szCs w:val="24"/>
          <w:bdr w:val="nil"/>
          <w:lang w:eastAsia="en-US"/>
        </w:rPr>
        <w:t>at its peak are now gone.  Cheaper (and cleaner) natural gas, new mining technologies that reduce demand for labor, and the decline in demand for coal due to pollution concerns with emissions as well as ground contamination and ecosphere damage have all led to increased pressures working against the growth of coal.  Keep in mind that coal not only pollutes the air when it is burned, but the ash left behind is toxic and must be stored somewhere and kept out of contact with people and groundwater.  And the techniques used to mine coal by blowing off the tops of mountains in Appalachia leave ugly scars on the environment and destroy streams and forests.</w:t>
      </w:r>
    </w:p>
    <w:p w14:paraId="15FC9EF2" w14:textId="76DEAE1B" w:rsidR="00223757" w:rsidRPr="0053064A" w:rsidRDefault="006548E9" w:rsidP="0086381F">
      <w:pPr>
        <w:pStyle w:val="Normal2"/>
        <w:rPr>
          <w:rStyle w:val="EvidenceChar"/>
          <w:bCs w:val="0"/>
          <w:sz w:val="24"/>
          <w:szCs w:val="24"/>
          <w:bdr w:val="nil"/>
          <w:lang w:eastAsia="en-US"/>
        </w:rPr>
      </w:pPr>
      <w:r>
        <w:rPr>
          <w:rStyle w:val="EvidenceChar"/>
          <w:bCs w:val="0"/>
          <w:noProof/>
          <w:sz w:val="24"/>
          <w:szCs w:val="24"/>
          <w:bdr w:val="nil"/>
          <w:lang w:eastAsia="en-US"/>
        </w:rPr>
        <w:drawing>
          <wp:anchor distT="0" distB="0" distL="114300" distR="114300" simplePos="0" relativeHeight="251643392" behindDoc="0" locked="0" layoutInCell="1" allowOverlap="1" wp14:anchorId="09B71BD9" wp14:editId="0BB65737">
            <wp:simplePos x="0" y="0"/>
            <wp:positionH relativeFrom="margin">
              <wp:posOffset>2486279</wp:posOffset>
            </wp:positionH>
            <wp:positionV relativeFrom="margin">
              <wp:posOffset>2989072</wp:posOffset>
            </wp:positionV>
            <wp:extent cx="3766185" cy="1812290"/>
            <wp:effectExtent l="0" t="0" r="571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6185" cy="1812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3757">
        <w:rPr>
          <w:rStyle w:val="EvidenceChar"/>
          <w:bCs w:val="0"/>
          <w:sz w:val="24"/>
          <w:szCs w:val="24"/>
          <w:bdr w:val="nil"/>
          <w:lang w:eastAsia="en-US"/>
        </w:rPr>
        <w:t xml:space="preserve">But some still hope for a renaissance of coal.  During his campaign for President in 2016, Donald Trump </w:t>
      </w:r>
      <w:r w:rsidR="00BF3491">
        <w:rPr>
          <w:rStyle w:val="EvidenceChar"/>
          <w:bCs w:val="0"/>
          <w:sz w:val="24"/>
          <w:szCs w:val="24"/>
          <w:bdr w:val="nil"/>
          <w:lang w:eastAsia="en-US"/>
        </w:rPr>
        <w:t xml:space="preserve">promised to bring back lost coal mining jobs.  </w:t>
      </w:r>
      <w:r w:rsidR="00CE03FF">
        <w:rPr>
          <w:rStyle w:val="EvidenceChar"/>
          <w:bCs w:val="0"/>
          <w:sz w:val="24"/>
          <w:szCs w:val="24"/>
          <w:bdr w:val="nil"/>
          <w:lang w:eastAsia="en-US"/>
        </w:rPr>
        <w:t>Thus far evidence is hard to find that this is occurring.  But some believe that the renaissance of coal may happen, just not within the United States.   As populations of poor countries overseas grow, their demand for electricity is increasing</w:t>
      </w:r>
      <w:r w:rsidR="00D30027">
        <w:rPr>
          <w:rStyle w:val="EvidenceChar"/>
          <w:bCs w:val="0"/>
          <w:sz w:val="24"/>
          <w:szCs w:val="24"/>
          <w:bdr w:val="nil"/>
          <w:lang w:eastAsia="en-US"/>
        </w:rPr>
        <w:t>.  In other countries,</w:t>
      </w:r>
      <w:r w:rsidR="00CE03FF">
        <w:rPr>
          <w:rStyle w:val="EvidenceChar"/>
          <w:bCs w:val="0"/>
          <w:sz w:val="24"/>
          <w:szCs w:val="24"/>
          <w:bdr w:val="nil"/>
          <w:lang w:eastAsia="en-US"/>
        </w:rPr>
        <w:t xml:space="preserve"> coal </w:t>
      </w:r>
      <w:r w:rsidR="00D30027">
        <w:rPr>
          <w:rStyle w:val="EvidenceChar"/>
          <w:bCs w:val="0"/>
          <w:sz w:val="24"/>
          <w:szCs w:val="24"/>
          <w:bdr w:val="nil"/>
          <w:lang w:eastAsia="en-US"/>
        </w:rPr>
        <w:t>may be cheaper than natural gas, and US coal companies may find a ready export market to fuel growing foreign demand.</w:t>
      </w:r>
      <w:r w:rsidR="006137A2">
        <w:rPr>
          <w:rStyle w:val="EvidenceChar"/>
          <w:bCs w:val="0"/>
          <w:sz w:val="24"/>
          <w:szCs w:val="24"/>
          <w:bdr w:val="nil"/>
          <w:lang w:eastAsia="en-US"/>
        </w:rPr>
        <w:t xml:space="preserve">  Within the U.S., there might be environmental or other regulations that could be rolled back to increase consumption of coal, if </w:t>
      </w:r>
      <w:r w:rsidR="006137A2">
        <w:rPr>
          <w:rStyle w:val="EvidenceChar"/>
          <w:bCs w:val="0"/>
          <w:sz w:val="24"/>
          <w:szCs w:val="24"/>
          <w:bdr w:val="nil"/>
          <w:lang w:eastAsia="en-US"/>
        </w:rPr>
        <w:lastRenderedPageBreak/>
        <w:t>that were considered a desirable option.  There could also be Affirmative cases to more tightly regulate coal to prevent some of the ongoing environmental issues it causes.</w:t>
      </w:r>
    </w:p>
    <w:p w14:paraId="3D75B823" w14:textId="4182A59A" w:rsidR="00874080" w:rsidRDefault="0086381F" w:rsidP="00874080">
      <w:pPr>
        <w:pStyle w:val="Subhead1"/>
      </w:pPr>
      <w:bookmarkStart w:id="13" w:name="_Toc17114601"/>
      <w:r>
        <w:t>Renaissance of Nuclear?</w:t>
      </w:r>
      <w:bookmarkEnd w:id="13"/>
    </w:p>
    <w:p w14:paraId="6E0D257D" w14:textId="5EB78D11" w:rsidR="0086381F" w:rsidRDefault="008F6915" w:rsidP="0086381F">
      <w:pPr>
        <w:pStyle w:val="Normal2"/>
      </w:pPr>
      <w:r>
        <w:t>Following the nuclear accidents at Three Mile Island (1979), Chernobyl (1986) and Fukushima (2011), and the cancellation of the uncompleted decades-long Yucca Mountain, Nevada, waste storage project, nuclear energy’s future in this country is in question.</w:t>
      </w:r>
      <w:r w:rsidR="00D16071">
        <w:t xml:space="preserve"> Recent retirements of old nuclear power plants and cancellations of new ones have increased demand for natural gas plants to replace them. </w:t>
      </w:r>
      <w:r>
        <w:t xml:space="preserve">  </w:t>
      </w:r>
    </w:p>
    <w:p w14:paraId="79669E55" w14:textId="24B28CA8" w:rsidR="00D16071" w:rsidRDefault="006548E9" w:rsidP="0086381F">
      <w:pPr>
        <w:pStyle w:val="Normal2"/>
      </w:pPr>
      <w:r>
        <w:rPr>
          <w:noProof/>
        </w:rPr>
        <w:drawing>
          <wp:anchor distT="0" distB="0" distL="114300" distR="114300" simplePos="0" relativeHeight="251657728" behindDoc="0" locked="0" layoutInCell="1" allowOverlap="1" wp14:anchorId="100571DF" wp14:editId="6D3C8D0E">
            <wp:simplePos x="0" y="0"/>
            <wp:positionH relativeFrom="margin">
              <wp:posOffset>0</wp:posOffset>
            </wp:positionH>
            <wp:positionV relativeFrom="margin">
              <wp:posOffset>1637919</wp:posOffset>
            </wp:positionV>
            <wp:extent cx="2574925" cy="57150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4925" cy="5715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6071">
        <w:t xml:space="preserve">If nuclear energy could be restarted and promoted again, </w:t>
      </w:r>
      <w:r w:rsidR="006137A2">
        <w:t>and if safety concerns can be addressed, nuclear</w:t>
      </w:r>
      <w:r w:rsidR="00D16071">
        <w:t xml:space="preserve"> may be part of the answer to replacing fossil fueled electricity with a source producing zero carbon emissions and no pollution.  </w:t>
      </w:r>
    </w:p>
    <w:p w14:paraId="2C79F306" w14:textId="0962C3FD" w:rsidR="00CF7407" w:rsidRDefault="00D16071" w:rsidP="00D16071">
      <w:pPr>
        <w:pStyle w:val="Evidence"/>
      </w:pPr>
      <w:r>
        <w:rPr>
          <w:shd w:val="clear" w:color="auto" w:fill="FFFFFF"/>
        </w:rPr>
        <w:t>“In the United States, a dedicated administration, with sufficient support in Congress, has the capability to pass effective energy legislation to invest in and expand America’s nuclear infrastructure. Researcher scholars Jeremy Carl and David Fedor of the Hoover Institute have argued that no single policy will revive the nuclear energy market. Instead, a combination of subsidies and investment, spearheaded by the federal government, could make a significant impact. Engaging in commercialization partnerships, extending reactors licenses, increasing the output of individual plants, and supporting research and development projects, would be good first steps.”</w:t>
      </w:r>
      <w:r>
        <w:rPr>
          <w:rStyle w:val="FootnoteReference"/>
          <w:shd w:val="clear" w:color="auto" w:fill="FFFFFF"/>
        </w:rPr>
        <w:footnoteReference w:id="6"/>
      </w:r>
      <w:r w:rsidR="00CF7407">
        <w:t>.</w:t>
      </w:r>
    </w:p>
    <w:p w14:paraId="2D056B05" w14:textId="73358E59" w:rsidR="00952081" w:rsidRDefault="00952081" w:rsidP="00952081">
      <w:pPr>
        <w:pStyle w:val="Normal2"/>
      </w:pPr>
      <w:r>
        <w:t xml:space="preserve">One big hope for the future is the commercialization of </w:t>
      </w:r>
      <w:r w:rsidR="00914736">
        <w:t xml:space="preserve">nuclear </w:t>
      </w:r>
      <w:r>
        <w:t>fusion energy.</w:t>
      </w:r>
      <w:r w:rsidR="00914736">
        <w:t xml:space="preserve">  Fusion, if it ever works, will be a virtually unlimited and pollution-free source of energy that would revolutionize the global economy.</w:t>
      </w:r>
      <w:r>
        <w:t xml:space="preserve">   </w:t>
      </w:r>
      <w:r w:rsidR="00412353">
        <w:t>A</w:t>
      </w:r>
      <w:r w:rsidR="00914736">
        <w:t>n international consortium called ITER, funded by China, the EU, India, Japan, South Korea, Russia, and the U.S., has a large</w:t>
      </w:r>
      <w:r w:rsidR="00412353">
        <w:t xml:space="preserve"> fusion energy</w:t>
      </w:r>
      <w:r w:rsidR="00914736">
        <w:t xml:space="preserve"> research facility in France </w:t>
      </w:r>
      <w:r w:rsidR="00412353">
        <w:t>under construction now</w:t>
      </w:r>
      <w:r w:rsidR="00914736">
        <w:t>.</w:t>
      </w:r>
      <w:r w:rsidR="00412353">
        <w:t xml:space="preserve">  </w:t>
      </w:r>
    </w:p>
    <w:p w14:paraId="4E94C6F9" w14:textId="478EE3FA" w:rsidR="001D7CFE" w:rsidRDefault="0086381F" w:rsidP="009B30CC">
      <w:pPr>
        <w:pStyle w:val="Subhead1"/>
      </w:pPr>
      <w:bookmarkStart w:id="14" w:name="_Toc17114602"/>
      <w:r>
        <w:lastRenderedPageBreak/>
        <w:t>Squirrel-Powered Energy</w:t>
      </w:r>
      <w:bookmarkEnd w:id="14"/>
    </w:p>
    <w:p w14:paraId="31684138" w14:textId="2D76678D" w:rsidR="0086381F" w:rsidRDefault="00952081" w:rsidP="0086381F">
      <w:pPr>
        <w:pStyle w:val="Normal2"/>
      </w:pPr>
      <w:r>
        <w:t xml:space="preserve">The internet is full of off-beat ideas for generating allegedly economically useful forms of energy.   Weird cases no one has heard of, using dubious ideas of questionable workability, are often called “squirrel” plans in team policy traditional parlance. Algae, cooking oil, turkey gizzards, moon minerals, and lots of other things have been proposed by various scientists (?) or web sites as the next big thing that will solve </w:t>
      </w:r>
      <w:r w:rsidR="00C844E2">
        <w:t xml:space="preserve">the demand for energy.  Some of these may produce small amounts of energy at high prices that are not competitive on the market today, and maybe never will be.  Some of them may be frauds or scams, but sometimes Affirmative debaters desperate for case ideas don’t take the time to research them thoroughly enough to know the difference. </w:t>
      </w:r>
    </w:p>
    <w:p w14:paraId="3B65B194" w14:textId="6F5AFD85" w:rsidR="00C844E2" w:rsidRDefault="00C844E2" w:rsidP="0086381F">
      <w:pPr>
        <w:pStyle w:val="Normal2"/>
      </w:pPr>
      <w:r>
        <w:t>Negatives would be well advised to keep track of the crazy stuff that is out there and brief against it.  Generic briefs about the</w:t>
      </w:r>
      <w:r w:rsidR="00911C50">
        <w:t xml:space="preserve"> success of current energy policies, the general failure of federal subsidies to produce energy that works in the long-term, or other generic negative information will be useful against such cases.</w:t>
      </w:r>
      <w:r>
        <w:t xml:space="preserve"> </w:t>
      </w:r>
    </w:p>
    <w:p w14:paraId="2EBD67BC" w14:textId="26DDBD01" w:rsidR="001452D6" w:rsidRPr="00385812" w:rsidRDefault="001452D6" w:rsidP="003763A3">
      <w:pPr>
        <w:pStyle w:val="Assg-question"/>
      </w:pPr>
    </w:p>
    <w:sectPr w:rsidR="001452D6" w:rsidRPr="00385812" w:rsidSect="00115F5B">
      <w:headerReference w:type="default" r:id="rId17"/>
      <w:footerReference w:type="even" r:id="rId18"/>
      <w:footerReference w:type="default" r:id="rId19"/>
      <w:pgSz w:w="12240" w:h="15840"/>
      <w:pgMar w:top="1152" w:right="1152" w:bottom="1152" w:left="1152" w:header="720" w:footer="720"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96BD4B" w14:textId="77777777" w:rsidR="00BA05B0" w:rsidRDefault="00BA05B0">
      <w:r>
        <w:separator/>
      </w:r>
    </w:p>
  </w:endnote>
  <w:endnote w:type="continuationSeparator" w:id="0">
    <w:p w14:paraId="2A14BB99" w14:textId="77777777" w:rsidR="00BA05B0" w:rsidRDefault="00BA0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Adobe Garamond Pro">
    <w:altName w:val="Cambria"/>
    <w:panose1 w:val="00000000000000000000"/>
    <w:charset w:val="00"/>
    <w:family w:val="roman"/>
    <w:notTrueType/>
    <w:pitch w:val="variable"/>
    <w:sig w:usb0="00000007" w:usb1="00000001" w:usb2="00000000" w:usb3="00000000" w:csb0="00000093" w:csb1="00000000"/>
  </w:font>
  <w:font w:name="Georgia">
    <w:panose1 w:val="02040502050405020303"/>
    <w:charset w:val="00"/>
    <w:family w:val="auto"/>
    <w:pitch w:val="variable"/>
    <w:sig w:usb0="00000287" w:usb1="00000000" w:usb2="00000000" w:usb3="00000000" w:csb0="0000009F" w:csb1="00000000"/>
  </w:font>
  <w:font w:name="Calibri">
    <w:panose1 w:val="020F0502020204030204"/>
    <w:charset w:val="00"/>
    <w:family w:val="auto"/>
    <w:pitch w:val="variable"/>
    <w:sig w:usb0="E00002FF" w:usb1="4000ACFF" w:usb2="00000001" w:usb3="00000000" w:csb0="0000019F" w:csb1="00000000"/>
  </w:font>
  <w:font w:name="Arial Narrow">
    <w:panose1 w:val="020B0606020202030204"/>
    <w:charset w:val="00"/>
    <w:family w:val="auto"/>
    <w:pitch w:val="variable"/>
    <w:sig w:usb0="00000287" w:usb1="00000800" w:usb2="00000000" w:usb3="00000000" w:csb0="0000009F" w:csb1="00000000"/>
  </w:font>
  <w:font w:name="MingLiU">
    <w:panose1 w:val="02020509000000000000"/>
    <w:charset w:val="88"/>
    <w:family w:val="auto"/>
    <w:pitch w:val="variable"/>
    <w:sig w:usb0="A00002FF" w:usb1="28CFFCFA" w:usb2="00000016" w:usb3="00000000" w:csb0="00100001" w:csb1="00000000"/>
  </w:font>
  <w:font w:name="Palatino Linotype">
    <w:panose1 w:val="02040502050505030304"/>
    <w:charset w:val="00"/>
    <w:family w:val="auto"/>
    <w:pitch w:val="variable"/>
    <w:sig w:usb0="E0000287" w:usb1="40000013"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E3A7C" w14:textId="0CF39F98" w:rsidR="000E16FE" w:rsidRDefault="000E16FE" w:rsidP="00115F5B">
    <w:pPr>
      <w:pStyle w:val="Footer"/>
      <w:tabs>
        <w:tab w:val="clear" w:pos="4320"/>
        <w:tab w:val="clear" w:pos="8640"/>
        <w:tab w:val="center" w:pos="4680"/>
        <w:tab w:val="right" w:pos="9360"/>
      </w:tabs>
    </w:pPr>
    <w:r>
      <w:rPr>
        <w:sz w:val="18"/>
        <w:szCs w:val="18"/>
      </w:rPr>
      <w:t>2016</w:t>
    </w:r>
    <w:r w:rsidRPr="0018486A">
      <w:rPr>
        <w:sz w:val="18"/>
        <w:szCs w:val="18"/>
      </w:rPr>
      <w:t xml:space="preserve"> </w:t>
    </w:r>
    <w:r w:rsidRPr="0018486A">
      <w:rPr>
        <w:sz w:val="18"/>
        <w:szCs w:val="18"/>
      </w:rPr>
      <w:t>©</w:t>
    </w:r>
    <w:r w:rsidRPr="0018486A">
      <w:rPr>
        <w:sz w:val="18"/>
        <w:szCs w:val="18"/>
      </w:rPr>
      <w:t xml:space="preserve"> Monument Publishing</w:t>
    </w:r>
    <w:r>
      <w:tab/>
    </w:r>
    <w:r w:rsidRPr="0018486A">
      <w:t xml:space="preserve">Page </w:t>
    </w:r>
    <w:r w:rsidRPr="0018486A">
      <w:rPr>
        <w:b/>
      </w:rPr>
      <w:fldChar w:fldCharType="begin"/>
    </w:r>
    <w:r w:rsidRPr="0018486A">
      <w:instrText xml:space="preserve"> PAGE </w:instrText>
    </w:r>
    <w:r w:rsidRPr="0018486A">
      <w:rPr>
        <w:b/>
      </w:rPr>
      <w:fldChar w:fldCharType="separate"/>
    </w:r>
    <w:r>
      <w:rPr>
        <w:noProof/>
      </w:rPr>
      <w:t>2</w:t>
    </w:r>
    <w:r w:rsidRPr="0018486A">
      <w:rPr>
        <w:b/>
      </w:rPr>
      <w:fldChar w:fldCharType="end"/>
    </w:r>
    <w:r w:rsidRPr="0018486A">
      <w:t xml:space="preserve"> of </w:t>
    </w:r>
    <w:r w:rsidRPr="0018486A">
      <w:rPr>
        <w:b/>
      </w:rPr>
      <w:fldChar w:fldCharType="begin"/>
    </w:r>
    <w:r w:rsidRPr="0018486A">
      <w:instrText xml:space="preserve"> NUMPAGES </w:instrText>
    </w:r>
    <w:r w:rsidRPr="0018486A">
      <w:rPr>
        <w:b/>
      </w:rPr>
      <w:fldChar w:fldCharType="separate"/>
    </w:r>
    <w:r>
      <w:rPr>
        <w:noProof/>
      </w:rPr>
      <w:t>15</w:t>
    </w:r>
    <w:r w:rsidRPr="0018486A">
      <w:rPr>
        <w:b/>
      </w:rPr>
      <w:fldChar w:fldCharType="end"/>
    </w:r>
    <w:r>
      <w:tab/>
    </w:r>
    <w:r>
      <w:rPr>
        <w:sz w:val="18"/>
        <w:szCs w:val="18"/>
      </w:rPr>
      <w:t>Published 8/1/16</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11B4B6" w14:textId="1D396033" w:rsidR="000E16FE" w:rsidRPr="00417AA1" w:rsidRDefault="000E16FE" w:rsidP="00887843">
    <w:pPr>
      <w:pStyle w:val="Footer"/>
      <w:tabs>
        <w:tab w:val="clear" w:pos="4320"/>
        <w:tab w:val="clear" w:pos="8640"/>
        <w:tab w:val="center" w:pos="5040"/>
        <w:tab w:val="center" w:pos="9360"/>
      </w:tabs>
      <w:spacing w:before="240"/>
      <w:ind w:left="-360" w:right="-324"/>
      <w:rPr>
        <w:b/>
        <w:smallCaps/>
        <w:sz w:val="18"/>
        <w:szCs w:val="18"/>
      </w:rPr>
    </w:pPr>
    <w:r w:rsidRPr="00417AA1">
      <w:rPr>
        <w:b/>
        <w:smallCaps/>
        <w:sz w:val="18"/>
        <w:szCs w:val="18"/>
      </w:rPr>
      <w:t xml:space="preserve">Copyright </w:t>
    </w:r>
    <w:r w:rsidRPr="00417AA1">
      <w:rPr>
        <w:b/>
        <w:smallCaps/>
        <w:sz w:val="18"/>
        <w:szCs w:val="18"/>
      </w:rPr>
      <w:t>©</w:t>
    </w:r>
    <w:r>
      <w:rPr>
        <w:b/>
        <w:smallCaps/>
        <w:sz w:val="18"/>
        <w:szCs w:val="18"/>
      </w:rPr>
      <w:t>2019</w:t>
    </w:r>
    <w:r w:rsidRPr="00417AA1">
      <w:rPr>
        <w:b/>
        <w:smallCaps/>
        <w:sz w:val="18"/>
        <w:szCs w:val="18"/>
      </w:rPr>
      <w:t xml:space="preserve"> Monument Publishing</w:t>
    </w:r>
    <w:r w:rsidRPr="00417AA1">
      <w:rPr>
        <w:b/>
        <w:smallCaps/>
      </w:rPr>
      <w:tab/>
      <w:t xml:space="preserve">Page </w:t>
    </w:r>
    <w:r w:rsidRPr="00417AA1">
      <w:rPr>
        <w:b/>
        <w:smallCaps/>
      </w:rPr>
      <w:fldChar w:fldCharType="begin"/>
    </w:r>
    <w:r w:rsidRPr="00417AA1">
      <w:rPr>
        <w:b/>
        <w:smallCaps/>
      </w:rPr>
      <w:instrText xml:space="preserve"> PAGE </w:instrText>
    </w:r>
    <w:r w:rsidRPr="00417AA1">
      <w:rPr>
        <w:b/>
        <w:smallCaps/>
      </w:rPr>
      <w:fldChar w:fldCharType="separate"/>
    </w:r>
    <w:r w:rsidR="007E0BAD">
      <w:rPr>
        <w:b/>
        <w:smallCaps/>
        <w:noProof/>
      </w:rPr>
      <w:t>2</w:t>
    </w:r>
    <w:r w:rsidRPr="00417AA1">
      <w:rPr>
        <w:b/>
        <w:smallCaps/>
      </w:rPr>
      <w:fldChar w:fldCharType="end"/>
    </w:r>
    <w:r w:rsidRPr="00417AA1">
      <w:rPr>
        <w:b/>
        <w:smallCaps/>
      </w:rPr>
      <w:t xml:space="preserve"> of </w:t>
    </w:r>
    <w:r w:rsidRPr="00417AA1">
      <w:rPr>
        <w:b/>
        <w:smallCaps/>
      </w:rPr>
      <w:fldChar w:fldCharType="begin"/>
    </w:r>
    <w:r w:rsidRPr="00417AA1">
      <w:rPr>
        <w:b/>
        <w:smallCaps/>
      </w:rPr>
      <w:instrText xml:space="preserve"> NUMPAGES </w:instrText>
    </w:r>
    <w:r w:rsidRPr="00417AA1">
      <w:rPr>
        <w:b/>
        <w:smallCaps/>
      </w:rPr>
      <w:fldChar w:fldCharType="separate"/>
    </w:r>
    <w:r w:rsidR="007E0BAD">
      <w:rPr>
        <w:b/>
        <w:smallCaps/>
        <w:noProof/>
      </w:rPr>
      <w:t>12</w:t>
    </w:r>
    <w:r w:rsidRPr="00417AA1">
      <w:rPr>
        <w:b/>
        <w:smallCaps/>
      </w:rPr>
      <w:fldChar w:fldCharType="end"/>
    </w:r>
    <w:r w:rsidRPr="00417AA1">
      <w:rPr>
        <w:b/>
        <w:smallCaps/>
      </w:rPr>
      <w:tab/>
    </w:r>
    <w:r w:rsidRPr="00417AA1">
      <w:rPr>
        <w:b/>
        <w:smallCaps/>
        <w:sz w:val="18"/>
        <w:szCs w:val="18"/>
      </w:rPr>
      <w:t xml:space="preserve"> MonumentPublishing.com</w:t>
    </w:r>
  </w:p>
  <w:p w14:paraId="684E8048" w14:textId="77777777" w:rsidR="000E16FE" w:rsidRDefault="000E16FE" w:rsidP="00417AA1">
    <w:pPr>
      <w:pStyle w:val="Footer"/>
      <w:tabs>
        <w:tab w:val="clear" w:pos="4320"/>
        <w:tab w:val="clear" w:pos="8640"/>
        <w:tab w:val="center" w:pos="4680"/>
        <w:tab w:val="right" w:pos="9360"/>
      </w:tabs>
      <w:ind w:left="-720" w:right="-720"/>
      <w:rPr>
        <w:b/>
        <w:i/>
        <w:smallCaps/>
        <w:sz w:val="15"/>
        <w:szCs w:val="15"/>
      </w:rPr>
    </w:pPr>
  </w:p>
  <w:p w14:paraId="1A21BDC5" w14:textId="00B65B6C" w:rsidR="000E16FE" w:rsidRPr="00417AA1" w:rsidRDefault="000E16FE" w:rsidP="00417AA1">
    <w:pPr>
      <w:pStyle w:val="Footer"/>
      <w:tabs>
        <w:tab w:val="clear" w:pos="4320"/>
        <w:tab w:val="center" w:pos="4230"/>
      </w:tabs>
      <w:ind w:left="-720" w:right="-720"/>
      <w:jc w:val="center"/>
      <w:rPr>
        <w:sz w:val="18"/>
        <w:szCs w:val="18"/>
      </w:rPr>
    </w:pPr>
    <w:r w:rsidRPr="00B441D5">
      <w:rPr>
        <w:i/>
        <w:sz w:val="15"/>
        <w:szCs w:val="15"/>
      </w:rPr>
      <w:t xml:space="preserve">This release was published as part of Season </w:t>
    </w:r>
    <w:r>
      <w:rPr>
        <w:i/>
        <w:sz w:val="15"/>
        <w:szCs w:val="15"/>
      </w:rPr>
      <w:t>20</w:t>
    </w:r>
    <w:r w:rsidRPr="00B441D5">
      <w:rPr>
        <w:i/>
        <w:sz w:val="15"/>
        <w:szCs w:val="15"/>
      </w:rPr>
      <w:t xml:space="preserve"> (201</w:t>
    </w:r>
    <w:r>
      <w:rPr>
        <w:i/>
        <w:sz w:val="15"/>
        <w:szCs w:val="15"/>
      </w:rPr>
      <w:t>9-2020</w:t>
    </w:r>
    <w:r w:rsidRPr="00B441D5">
      <w:rPr>
        <w:i/>
        <w:sz w:val="15"/>
        <w:szCs w:val="15"/>
      </w:rPr>
      <w:t xml:space="preserve">) school year for Policy Debaters. </w:t>
    </w:r>
    <w:r>
      <w:rPr>
        <w:i/>
        <w:sz w:val="15"/>
        <w:szCs w:val="15"/>
      </w:rPr>
      <w:t xml:space="preserve">See the member landing page for official release date and any notifications. </w:t>
    </w:r>
    <w:r w:rsidRPr="00B441D5">
      <w:rPr>
        <w:i/>
        <w:sz w:val="15"/>
        <w:szCs w:val="15"/>
      </w:rPr>
      <w:t>This is</w:t>
    </w:r>
    <w:r w:rsidRPr="00B441D5">
      <w:rPr>
        <w:i/>
        <w:sz w:val="15"/>
        <w:szCs w:val="15"/>
      </w:rPr>
      <w:t> </w:t>
    </w:r>
    <w:r w:rsidRPr="00B441D5">
      <w:rPr>
        <w:i/>
        <w:sz w:val="15"/>
        <w:szCs w:val="15"/>
      </w:rPr>
      <w:t xml:space="preserve">proprietary intellectual content and may not be </w:t>
    </w:r>
    <w:r>
      <w:rPr>
        <w:i/>
        <w:sz w:val="15"/>
        <w:szCs w:val="15"/>
      </w:rPr>
      <w:t xml:space="preserve">used </w:t>
    </w:r>
    <w:r w:rsidRPr="00B441D5">
      <w:rPr>
        <w:i/>
        <w:sz w:val="15"/>
        <w:szCs w:val="15"/>
      </w:rPr>
      <w:t>without proper ownership.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B4D8A0" w14:textId="77777777" w:rsidR="00BA05B0" w:rsidRDefault="00BA05B0">
      <w:r>
        <w:separator/>
      </w:r>
    </w:p>
  </w:footnote>
  <w:footnote w:type="continuationSeparator" w:id="0">
    <w:p w14:paraId="30E0ABCC" w14:textId="77777777" w:rsidR="00BA05B0" w:rsidRDefault="00BA05B0">
      <w:r>
        <w:continuationSeparator/>
      </w:r>
    </w:p>
  </w:footnote>
  <w:footnote w:type="continuationNotice" w:id="1">
    <w:p w14:paraId="3B3A0F18" w14:textId="77777777" w:rsidR="00BA05B0" w:rsidRDefault="00BA05B0"/>
  </w:footnote>
  <w:footnote w:id="2">
    <w:p w14:paraId="499D6B41" w14:textId="1A25D75F" w:rsidR="000E16FE" w:rsidRDefault="000E16FE">
      <w:pPr>
        <w:pStyle w:val="FootnoteText"/>
      </w:pPr>
      <w:r>
        <w:rPr>
          <w:rStyle w:val="FootnoteReference"/>
        </w:rPr>
        <w:footnoteRef/>
      </w:r>
      <w:r>
        <w:t xml:space="preserve"> </w:t>
      </w:r>
      <w:r w:rsidRPr="00277C71">
        <w:rPr>
          <w:sz w:val="18"/>
          <w:szCs w:val="18"/>
        </w:rPr>
        <w:t>The economic term for a small group of suppliers who are not compelled to compete in a market and can set prices above what a free market would set is an “oligopoly.”  When the suppliers actively and formally collude to do so, they are known as a “cartel.”</w:t>
      </w:r>
      <w:r>
        <w:t xml:space="preserve">   </w:t>
      </w:r>
    </w:p>
  </w:footnote>
  <w:footnote w:id="3">
    <w:p w14:paraId="5EF5C5ED" w14:textId="5D5B9FAC" w:rsidR="000E16FE" w:rsidRPr="00E765E3" w:rsidRDefault="000E16FE">
      <w:pPr>
        <w:pStyle w:val="FootnoteText"/>
        <w:rPr>
          <w:sz w:val="18"/>
          <w:szCs w:val="18"/>
        </w:rPr>
      </w:pPr>
      <w:r>
        <w:rPr>
          <w:rStyle w:val="FootnoteReference"/>
        </w:rPr>
        <w:footnoteRef/>
      </w:r>
      <w:r>
        <w:t xml:space="preserve"> </w:t>
      </w:r>
      <w:hyperlink r:id="rId1" w:history="1">
        <w:r w:rsidRPr="00E765E3">
          <w:rPr>
            <w:rStyle w:val="Hyperlink"/>
            <w:sz w:val="18"/>
            <w:szCs w:val="18"/>
          </w:rPr>
          <w:t>https://www.energy.gov/sites/prod/files/2018/03/f49/eere_wind_funding_fs_2018_0.pdf</w:t>
        </w:r>
      </w:hyperlink>
    </w:p>
  </w:footnote>
  <w:footnote w:id="4">
    <w:p w14:paraId="2E3001C6" w14:textId="2A54D63D" w:rsidR="000E16FE" w:rsidRDefault="000E16FE">
      <w:pPr>
        <w:pStyle w:val="FootnoteText"/>
      </w:pPr>
      <w:r>
        <w:rPr>
          <w:rStyle w:val="FootnoteReference"/>
        </w:rPr>
        <w:footnoteRef/>
      </w:r>
      <w:r>
        <w:t xml:space="preserve"> </w:t>
      </w:r>
      <w:hyperlink r:id="rId2" w:history="1">
        <w:r w:rsidRPr="004D494A">
          <w:rPr>
            <w:rStyle w:val="Hyperlink"/>
            <w:sz w:val="18"/>
            <w:szCs w:val="18"/>
          </w:rPr>
          <w:t>https://www.energy.gov/sites/prod/files/2018/03/f49/eere_wind_funding_fs_2018_0.pdf</w:t>
        </w:r>
      </w:hyperlink>
    </w:p>
  </w:footnote>
  <w:footnote w:id="5">
    <w:p w14:paraId="20434561" w14:textId="2EA68346" w:rsidR="000E16FE" w:rsidRDefault="000E16FE">
      <w:pPr>
        <w:pStyle w:val="FootnoteText"/>
      </w:pPr>
      <w:r>
        <w:rPr>
          <w:rStyle w:val="FootnoteReference"/>
        </w:rPr>
        <w:footnoteRef/>
      </w:r>
      <w:r>
        <w:t xml:space="preserve"> </w:t>
      </w:r>
      <w:r w:rsidRPr="00F67209">
        <w:rPr>
          <w:sz w:val="18"/>
          <w:szCs w:val="18"/>
        </w:rPr>
        <w:t>In economic terms, this is known as an “externality.</w:t>
      </w:r>
      <w:r w:rsidRPr="00763EBC">
        <w:rPr>
          <w:sz w:val="18"/>
          <w:szCs w:val="18"/>
        </w:rPr>
        <w:t xml:space="preserve">” Economic theory suggests that public well-being can be improved through government action to internalize these costs – that is, make the producers and/or consumers of the product pay all of the costs instead of </w:t>
      </w:r>
      <w:r>
        <w:rPr>
          <w:sz w:val="18"/>
          <w:szCs w:val="18"/>
        </w:rPr>
        <w:t>shifting them to others.  Members of the public who get sick from breathing polluted air are arguably paying a cost that the producers and consumers who generated that pollution should have paid by being required to bear the cost of eliminating the harmful emissions before they could injure others.</w:t>
      </w:r>
    </w:p>
  </w:footnote>
  <w:footnote w:id="6">
    <w:p w14:paraId="7DC140FF" w14:textId="68219131" w:rsidR="00D16071" w:rsidRDefault="00D16071">
      <w:pPr>
        <w:pStyle w:val="FootnoteText"/>
      </w:pPr>
      <w:r>
        <w:rPr>
          <w:rStyle w:val="FootnoteReference"/>
        </w:rPr>
        <w:footnoteRef/>
      </w:r>
      <w:r>
        <w:t xml:space="preserve"> </w:t>
      </w:r>
      <w:hyperlink r:id="rId3" w:history="1">
        <w:r w:rsidRPr="00D16071">
          <w:rPr>
            <w:rStyle w:val="Hyperlink"/>
            <w:sz w:val="18"/>
            <w:szCs w:val="18"/>
          </w:rPr>
          <w:t>https://publicpolicy.wharton.upenn.edu/live/news/2213-americas-nuclear-renaissance-part-i-the-stalled/for-students/blog/news.php</w:t>
        </w:r>
      </w:hyperlink>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91237D" w14:textId="7B485D1F" w:rsidR="000E16FE" w:rsidRPr="00136BF6" w:rsidRDefault="000E16FE" w:rsidP="00136BF6">
    <w:pPr>
      <w:pStyle w:val="Footer"/>
      <w:jc w:val="center"/>
      <w:rPr>
        <w:rFonts w:hAnsi="Times New Roman"/>
        <w:b/>
        <w:smallCaps/>
      </w:rPr>
    </w:pPr>
    <w:r>
      <w:rPr>
        <w:rFonts w:hAnsi="Times New Roman"/>
        <w:b/>
        <w:smallCaps/>
      </w:rPr>
      <w:t>Energy Policies: Current Issues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525DBF"/>
    <w:multiLevelType w:val="hybridMultilevel"/>
    <w:tmpl w:val="BB1EFBAA"/>
    <w:lvl w:ilvl="0" w:tplc="A36CEC38">
      <w:start w:val="1"/>
      <w:numFmt w:val="decimal"/>
      <w:lvlText w:val="%1."/>
      <w:lvlJc w:val="left"/>
      <w:pPr>
        <w:ind w:left="576" w:hanging="288"/>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3E4706"/>
    <w:multiLevelType w:val="multilevel"/>
    <w:tmpl w:val="0D2C9842"/>
    <w:styleLink w:val="List1"/>
    <w:lvl w:ilvl="0">
      <w:start w:val="1"/>
      <w:numFmt w:val="decimal"/>
      <w:lvlText w:val="%1."/>
      <w:lvlJc w:val="left"/>
      <w:pPr>
        <w:tabs>
          <w:tab w:val="num" w:pos="240"/>
        </w:tabs>
        <w:ind w:left="240" w:hanging="240"/>
      </w:pPr>
      <w:rPr>
        <w:position w:val="0"/>
      </w:rPr>
    </w:lvl>
    <w:lvl w:ilvl="1">
      <w:start w:val="1"/>
      <w:numFmt w:val="lowerLetter"/>
      <w:lvlText w:val="%2."/>
      <w:lvlJc w:val="left"/>
      <w:pPr>
        <w:tabs>
          <w:tab w:val="num" w:pos="600"/>
        </w:tabs>
        <w:ind w:left="600" w:hanging="240"/>
      </w:pPr>
      <w:rPr>
        <w:position w:val="0"/>
      </w:rPr>
    </w:lvl>
    <w:lvl w:ilvl="2">
      <w:start w:val="1"/>
      <w:numFmt w:val="lowerRoman"/>
      <w:lvlText w:val="%3."/>
      <w:lvlJc w:val="left"/>
      <w:pPr>
        <w:tabs>
          <w:tab w:val="num" w:pos="960"/>
        </w:tabs>
        <w:ind w:left="960" w:hanging="240"/>
      </w:pPr>
      <w:rPr>
        <w:position w:val="0"/>
      </w:rPr>
    </w:lvl>
    <w:lvl w:ilvl="3">
      <w:start w:val="1"/>
      <w:numFmt w:val="decimal"/>
      <w:lvlText w:val="%4."/>
      <w:lvlJc w:val="left"/>
      <w:pPr>
        <w:tabs>
          <w:tab w:val="num" w:pos="1320"/>
        </w:tabs>
        <w:ind w:left="1320" w:hanging="240"/>
      </w:pPr>
      <w:rPr>
        <w:position w:val="0"/>
      </w:rPr>
    </w:lvl>
    <w:lvl w:ilvl="4">
      <w:start w:val="1"/>
      <w:numFmt w:val="lowerLetter"/>
      <w:lvlText w:val="%5."/>
      <w:lvlJc w:val="left"/>
      <w:pPr>
        <w:tabs>
          <w:tab w:val="num" w:pos="1680"/>
        </w:tabs>
        <w:ind w:left="1680" w:hanging="240"/>
      </w:pPr>
      <w:rPr>
        <w:position w:val="0"/>
      </w:rPr>
    </w:lvl>
    <w:lvl w:ilvl="5">
      <w:start w:val="1"/>
      <w:numFmt w:val="lowerRoman"/>
      <w:lvlText w:val="%6."/>
      <w:lvlJc w:val="left"/>
      <w:pPr>
        <w:tabs>
          <w:tab w:val="num" w:pos="2040"/>
        </w:tabs>
        <w:ind w:left="2040" w:hanging="240"/>
      </w:pPr>
      <w:rPr>
        <w:position w:val="0"/>
      </w:rPr>
    </w:lvl>
    <w:lvl w:ilvl="6">
      <w:start w:val="1"/>
      <w:numFmt w:val="decimal"/>
      <w:lvlText w:val="%7."/>
      <w:lvlJc w:val="left"/>
      <w:pPr>
        <w:tabs>
          <w:tab w:val="num" w:pos="2400"/>
        </w:tabs>
        <w:ind w:left="2400" w:hanging="240"/>
      </w:pPr>
      <w:rPr>
        <w:position w:val="0"/>
      </w:rPr>
    </w:lvl>
    <w:lvl w:ilvl="7">
      <w:start w:val="1"/>
      <w:numFmt w:val="lowerLetter"/>
      <w:lvlText w:val="%8."/>
      <w:lvlJc w:val="left"/>
      <w:pPr>
        <w:tabs>
          <w:tab w:val="num" w:pos="2760"/>
        </w:tabs>
        <w:ind w:left="2760" w:hanging="240"/>
      </w:pPr>
      <w:rPr>
        <w:position w:val="0"/>
      </w:rPr>
    </w:lvl>
    <w:lvl w:ilvl="8">
      <w:start w:val="1"/>
      <w:numFmt w:val="lowerRoman"/>
      <w:lvlText w:val="%9."/>
      <w:lvlJc w:val="left"/>
      <w:pPr>
        <w:tabs>
          <w:tab w:val="num" w:pos="3120"/>
        </w:tabs>
        <w:ind w:left="3120" w:hanging="240"/>
      </w:pPr>
      <w:rPr>
        <w:position w:val="0"/>
      </w:rPr>
    </w:lvl>
  </w:abstractNum>
  <w:abstractNum w:abstractNumId="2">
    <w:nsid w:val="1D602019"/>
    <w:multiLevelType w:val="hybridMultilevel"/>
    <w:tmpl w:val="0D42EE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239C5BE5"/>
    <w:multiLevelType w:val="multilevel"/>
    <w:tmpl w:val="6D0C0180"/>
    <w:styleLink w:val="List12"/>
    <w:lvl w:ilvl="0">
      <w:start w:val="1"/>
      <w:numFmt w:val="decimal"/>
      <w:lvlText w:val="%1."/>
      <w:lvlJc w:val="left"/>
      <w:pPr>
        <w:tabs>
          <w:tab w:val="num" w:pos="720"/>
        </w:tabs>
        <w:ind w:left="720" w:hanging="360"/>
      </w:pPr>
      <w:rPr>
        <w:color w:val="000000"/>
        <w:position w:val="0"/>
      </w:rPr>
    </w:lvl>
    <w:lvl w:ilvl="1">
      <w:start w:val="1"/>
      <w:numFmt w:val="lowerLetter"/>
      <w:lvlText w:val="%2."/>
      <w:lvlJc w:val="left"/>
      <w:pPr>
        <w:tabs>
          <w:tab w:val="num" w:pos="1152"/>
        </w:tabs>
        <w:ind w:left="1152" w:hanging="360"/>
      </w:pPr>
      <w:rPr>
        <w:color w:val="000000"/>
        <w:position w:val="0"/>
      </w:rPr>
    </w:lvl>
    <w:lvl w:ilvl="2">
      <w:start w:val="1"/>
      <w:numFmt w:val="lowerRoman"/>
      <w:lvlText w:val="%3."/>
      <w:lvlJc w:val="left"/>
      <w:pPr>
        <w:tabs>
          <w:tab w:val="num" w:pos="1872"/>
        </w:tabs>
        <w:ind w:left="1872" w:hanging="360"/>
      </w:pPr>
      <w:rPr>
        <w:color w:val="000000"/>
        <w:position w:val="0"/>
      </w:rPr>
    </w:lvl>
    <w:lvl w:ilvl="3">
      <w:start w:val="1"/>
      <w:numFmt w:val="decimal"/>
      <w:lvlText w:val="%4."/>
      <w:lvlJc w:val="left"/>
      <w:pPr>
        <w:tabs>
          <w:tab w:val="num" w:pos="2592"/>
        </w:tabs>
        <w:ind w:left="2592" w:hanging="360"/>
      </w:pPr>
      <w:rPr>
        <w:color w:val="000000"/>
        <w:position w:val="0"/>
      </w:rPr>
    </w:lvl>
    <w:lvl w:ilvl="4">
      <w:start w:val="1"/>
      <w:numFmt w:val="lowerLetter"/>
      <w:lvlText w:val="%5."/>
      <w:lvlJc w:val="left"/>
      <w:pPr>
        <w:tabs>
          <w:tab w:val="num" w:pos="3312"/>
        </w:tabs>
        <w:ind w:left="3312" w:hanging="360"/>
      </w:pPr>
      <w:rPr>
        <w:color w:val="000000"/>
        <w:position w:val="0"/>
      </w:rPr>
    </w:lvl>
    <w:lvl w:ilvl="5">
      <w:start w:val="1"/>
      <w:numFmt w:val="lowerRoman"/>
      <w:lvlText w:val="%6."/>
      <w:lvlJc w:val="left"/>
      <w:pPr>
        <w:tabs>
          <w:tab w:val="num" w:pos="4032"/>
        </w:tabs>
        <w:ind w:left="4032" w:hanging="360"/>
      </w:pPr>
      <w:rPr>
        <w:color w:val="000000"/>
        <w:position w:val="0"/>
      </w:rPr>
    </w:lvl>
    <w:lvl w:ilvl="6">
      <w:start w:val="1"/>
      <w:numFmt w:val="decimal"/>
      <w:lvlText w:val="%7."/>
      <w:lvlJc w:val="left"/>
      <w:pPr>
        <w:tabs>
          <w:tab w:val="num" w:pos="4752"/>
        </w:tabs>
        <w:ind w:left="4752" w:hanging="360"/>
      </w:pPr>
      <w:rPr>
        <w:color w:val="000000"/>
        <w:position w:val="0"/>
      </w:rPr>
    </w:lvl>
    <w:lvl w:ilvl="7">
      <w:start w:val="1"/>
      <w:numFmt w:val="lowerLetter"/>
      <w:lvlText w:val="%8."/>
      <w:lvlJc w:val="left"/>
      <w:pPr>
        <w:tabs>
          <w:tab w:val="num" w:pos="5472"/>
        </w:tabs>
        <w:ind w:left="5472" w:hanging="360"/>
      </w:pPr>
      <w:rPr>
        <w:color w:val="000000"/>
        <w:position w:val="0"/>
      </w:rPr>
    </w:lvl>
    <w:lvl w:ilvl="8">
      <w:start w:val="1"/>
      <w:numFmt w:val="lowerRoman"/>
      <w:lvlText w:val="%9."/>
      <w:lvlJc w:val="left"/>
      <w:pPr>
        <w:tabs>
          <w:tab w:val="num" w:pos="6192"/>
        </w:tabs>
        <w:ind w:left="6192" w:hanging="360"/>
      </w:pPr>
      <w:rPr>
        <w:color w:val="000000"/>
        <w:position w:val="0"/>
      </w:rPr>
    </w:lvl>
  </w:abstractNum>
  <w:abstractNum w:abstractNumId="4">
    <w:nsid w:val="24852918"/>
    <w:multiLevelType w:val="multilevel"/>
    <w:tmpl w:val="82A8DE58"/>
    <w:styleLink w:val="Bullet"/>
    <w:lvl w:ilvl="0">
      <w:numFmt w:val="bullet"/>
      <w:lvlText w:val="•"/>
      <w:lvlJc w:val="left"/>
      <w:pPr>
        <w:tabs>
          <w:tab w:val="num" w:pos="828"/>
        </w:tabs>
        <w:ind w:left="828" w:hanging="180"/>
      </w:pPr>
      <w:rPr>
        <w:position w:val="-2"/>
      </w:rPr>
    </w:lvl>
    <w:lvl w:ilvl="1">
      <w:start w:val="1"/>
      <w:numFmt w:val="bullet"/>
      <w:lvlText w:val="•"/>
      <w:lvlJc w:val="left"/>
      <w:pPr>
        <w:tabs>
          <w:tab w:val="num" w:pos="1188"/>
        </w:tabs>
        <w:ind w:left="1188" w:hanging="180"/>
      </w:pPr>
      <w:rPr>
        <w:position w:val="-2"/>
      </w:rPr>
    </w:lvl>
    <w:lvl w:ilvl="2">
      <w:start w:val="1"/>
      <w:numFmt w:val="bullet"/>
      <w:lvlText w:val="•"/>
      <w:lvlJc w:val="left"/>
      <w:pPr>
        <w:tabs>
          <w:tab w:val="num" w:pos="1548"/>
        </w:tabs>
        <w:ind w:left="1548" w:hanging="180"/>
      </w:pPr>
      <w:rPr>
        <w:position w:val="-2"/>
      </w:rPr>
    </w:lvl>
    <w:lvl w:ilvl="3">
      <w:start w:val="1"/>
      <w:numFmt w:val="bullet"/>
      <w:lvlText w:val="•"/>
      <w:lvlJc w:val="left"/>
      <w:pPr>
        <w:tabs>
          <w:tab w:val="num" w:pos="1908"/>
        </w:tabs>
        <w:ind w:left="1908" w:hanging="180"/>
      </w:pPr>
      <w:rPr>
        <w:position w:val="-2"/>
      </w:rPr>
    </w:lvl>
    <w:lvl w:ilvl="4">
      <w:start w:val="1"/>
      <w:numFmt w:val="bullet"/>
      <w:lvlText w:val="•"/>
      <w:lvlJc w:val="left"/>
      <w:pPr>
        <w:tabs>
          <w:tab w:val="num" w:pos="2268"/>
        </w:tabs>
        <w:ind w:left="2268" w:hanging="180"/>
      </w:pPr>
      <w:rPr>
        <w:position w:val="-2"/>
      </w:rPr>
    </w:lvl>
    <w:lvl w:ilvl="5">
      <w:start w:val="1"/>
      <w:numFmt w:val="bullet"/>
      <w:lvlText w:val="•"/>
      <w:lvlJc w:val="left"/>
      <w:pPr>
        <w:tabs>
          <w:tab w:val="num" w:pos="2628"/>
        </w:tabs>
        <w:ind w:left="2628" w:hanging="180"/>
      </w:pPr>
      <w:rPr>
        <w:position w:val="-2"/>
      </w:rPr>
    </w:lvl>
    <w:lvl w:ilvl="6">
      <w:start w:val="1"/>
      <w:numFmt w:val="bullet"/>
      <w:lvlText w:val="•"/>
      <w:lvlJc w:val="left"/>
      <w:pPr>
        <w:tabs>
          <w:tab w:val="num" w:pos="2988"/>
        </w:tabs>
        <w:ind w:left="2988" w:hanging="180"/>
      </w:pPr>
      <w:rPr>
        <w:position w:val="-2"/>
      </w:rPr>
    </w:lvl>
    <w:lvl w:ilvl="7">
      <w:start w:val="1"/>
      <w:numFmt w:val="bullet"/>
      <w:lvlText w:val="•"/>
      <w:lvlJc w:val="left"/>
      <w:pPr>
        <w:tabs>
          <w:tab w:val="num" w:pos="3348"/>
        </w:tabs>
        <w:ind w:left="3348" w:hanging="180"/>
      </w:pPr>
      <w:rPr>
        <w:position w:val="-2"/>
      </w:rPr>
    </w:lvl>
    <w:lvl w:ilvl="8">
      <w:start w:val="1"/>
      <w:numFmt w:val="bullet"/>
      <w:lvlText w:val="•"/>
      <w:lvlJc w:val="left"/>
      <w:pPr>
        <w:tabs>
          <w:tab w:val="num" w:pos="3708"/>
        </w:tabs>
        <w:ind w:left="3708" w:hanging="180"/>
      </w:pPr>
      <w:rPr>
        <w:position w:val="-2"/>
      </w:rPr>
    </w:lvl>
  </w:abstractNum>
  <w:abstractNum w:abstractNumId="5">
    <w:nsid w:val="3E371278"/>
    <w:multiLevelType w:val="multilevel"/>
    <w:tmpl w:val="8230F792"/>
    <w:styleLink w:val="List10"/>
    <w:lvl w:ilvl="0">
      <w:start w:val="1"/>
      <w:numFmt w:val="decimal"/>
      <w:lvlText w:val="%1."/>
      <w:lvlJc w:val="left"/>
      <w:rPr>
        <w:b/>
        <w:bCs/>
        <w:position w:val="0"/>
      </w:rPr>
    </w:lvl>
    <w:lvl w:ilvl="1">
      <w:start w:val="1"/>
      <w:numFmt w:val="lowerLetter"/>
      <w:lvlText w:val="%2."/>
      <w:lvlJc w:val="left"/>
      <w:rPr>
        <w:b/>
        <w:bCs/>
        <w:position w:val="0"/>
      </w:rPr>
    </w:lvl>
    <w:lvl w:ilvl="2">
      <w:start w:val="1"/>
      <w:numFmt w:val="lowerRoman"/>
      <w:lvlText w:val="%3."/>
      <w:lvlJc w:val="left"/>
      <w:rPr>
        <w:b/>
        <w:bCs/>
        <w:position w:val="0"/>
      </w:rPr>
    </w:lvl>
    <w:lvl w:ilvl="3">
      <w:start w:val="1"/>
      <w:numFmt w:val="decimal"/>
      <w:lvlText w:val="%4."/>
      <w:lvlJc w:val="left"/>
      <w:rPr>
        <w:b/>
        <w:bCs/>
        <w:position w:val="0"/>
      </w:rPr>
    </w:lvl>
    <w:lvl w:ilvl="4">
      <w:start w:val="1"/>
      <w:numFmt w:val="lowerLetter"/>
      <w:lvlText w:val="%5."/>
      <w:lvlJc w:val="left"/>
      <w:rPr>
        <w:b/>
        <w:bCs/>
        <w:position w:val="0"/>
      </w:rPr>
    </w:lvl>
    <w:lvl w:ilvl="5">
      <w:start w:val="1"/>
      <w:numFmt w:val="lowerRoman"/>
      <w:lvlText w:val="%6."/>
      <w:lvlJc w:val="left"/>
      <w:rPr>
        <w:b/>
        <w:bCs/>
        <w:position w:val="0"/>
      </w:rPr>
    </w:lvl>
    <w:lvl w:ilvl="6">
      <w:start w:val="1"/>
      <w:numFmt w:val="decimal"/>
      <w:lvlText w:val="%7."/>
      <w:lvlJc w:val="left"/>
      <w:rPr>
        <w:b/>
        <w:bCs/>
        <w:position w:val="0"/>
      </w:rPr>
    </w:lvl>
    <w:lvl w:ilvl="7">
      <w:start w:val="1"/>
      <w:numFmt w:val="lowerLetter"/>
      <w:lvlText w:val="%8."/>
      <w:lvlJc w:val="left"/>
      <w:rPr>
        <w:b/>
        <w:bCs/>
        <w:position w:val="0"/>
      </w:rPr>
    </w:lvl>
    <w:lvl w:ilvl="8">
      <w:start w:val="1"/>
      <w:numFmt w:val="lowerRoman"/>
      <w:lvlText w:val="%9."/>
      <w:lvlJc w:val="left"/>
      <w:rPr>
        <w:b/>
        <w:bCs/>
        <w:position w:val="0"/>
      </w:rPr>
    </w:lvl>
  </w:abstractNum>
  <w:abstractNum w:abstractNumId="6">
    <w:nsid w:val="456B5DC9"/>
    <w:multiLevelType w:val="hybridMultilevel"/>
    <w:tmpl w:val="2FE6D6DE"/>
    <w:lvl w:ilvl="0" w:tplc="00170409">
      <w:start w:val="1"/>
      <w:numFmt w:val="lowerLetter"/>
      <w:lvlText w:val="%1)"/>
      <w:lvlJc w:val="left"/>
      <w:pPr>
        <w:tabs>
          <w:tab w:val="num" w:pos="1195"/>
        </w:tabs>
        <w:ind w:left="1195" w:hanging="360"/>
      </w:pPr>
    </w:lvl>
    <w:lvl w:ilvl="1" w:tplc="050CB7EA">
      <w:start w:val="1"/>
      <w:numFmt w:val="decimal"/>
      <w:pStyle w:val="Assg-bulletedanswers"/>
      <w:lvlText w:val="%2."/>
      <w:lvlJc w:val="left"/>
      <w:pPr>
        <w:tabs>
          <w:tab w:val="num" w:pos="1915"/>
        </w:tabs>
        <w:ind w:left="1915" w:hanging="360"/>
      </w:pPr>
      <w:rPr>
        <w:rFonts w:hint="default"/>
      </w:rPr>
    </w:lvl>
    <w:lvl w:ilvl="2" w:tplc="001B0409" w:tentative="1">
      <w:start w:val="1"/>
      <w:numFmt w:val="lowerRoman"/>
      <w:lvlText w:val="%3."/>
      <w:lvlJc w:val="right"/>
      <w:pPr>
        <w:tabs>
          <w:tab w:val="num" w:pos="2635"/>
        </w:tabs>
        <w:ind w:left="2635" w:hanging="180"/>
      </w:pPr>
    </w:lvl>
    <w:lvl w:ilvl="3" w:tplc="000F0409" w:tentative="1">
      <w:start w:val="1"/>
      <w:numFmt w:val="decimal"/>
      <w:lvlText w:val="%4."/>
      <w:lvlJc w:val="left"/>
      <w:pPr>
        <w:tabs>
          <w:tab w:val="num" w:pos="3355"/>
        </w:tabs>
        <w:ind w:left="3355" w:hanging="360"/>
      </w:pPr>
    </w:lvl>
    <w:lvl w:ilvl="4" w:tplc="00190409" w:tentative="1">
      <w:start w:val="1"/>
      <w:numFmt w:val="lowerLetter"/>
      <w:lvlText w:val="%5."/>
      <w:lvlJc w:val="left"/>
      <w:pPr>
        <w:tabs>
          <w:tab w:val="num" w:pos="4075"/>
        </w:tabs>
        <w:ind w:left="4075" w:hanging="360"/>
      </w:pPr>
    </w:lvl>
    <w:lvl w:ilvl="5" w:tplc="001B0409" w:tentative="1">
      <w:start w:val="1"/>
      <w:numFmt w:val="lowerRoman"/>
      <w:lvlText w:val="%6."/>
      <w:lvlJc w:val="right"/>
      <w:pPr>
        <w:tabs>
          <w:tab w:val="num" w:pos="4795"/>
        </w:tabs>
        <w:ind w:left="4795" w:hanging="180"/>
      </w:pPr>
    </w:lvl>
    <w:lvl w:ilvl="6" w:tplc="000F0409" w:tentative="1">
      <w:start w:val="1"/>
      <w:numFmt w:val="decimal"/>
      <w:lvlText w:val="%7."/>
      <w:lvlJc w:val="left"/>
      <w:pPr>
        <w:tabs>
          <w:tab w:val="num" w:pos="5515"/>
        </w:tabs>
        <w:ind w:left="5515" w:hanging="360"/>
      </w:pPr>
    </w:lvl>
    <w:lvl w:ilvl="7" w:tplc="00190409" w:tentative="1">
      <w:start w:val="1"/>
      <w:numFmt w:val="lowerLetter"/>
      <w:lvlText w:val="%8."/>
      <w:lvlJc w:val="left"/>
      <w:pPr>
        <w:tabs>
          <w:tab w:val="num" w:pos="6235"/>
        </w:tabs>
        <w:ind w:left="6235" w:hanging="360"/>
      </w:pPr>
    </w:lvl>
    <w:lvl w:ilvl="8" w:tplc="001B0409" w:tentative="1">
      <w:start w:val="1"/>
      <w:numFmt w:val="lowerRoman"/>
      <w:lvlText w:val="%9."/>
      <w:lvlJc w:val="right"/>
      <w:pPr>
        <w:tabs>
          <w:tab w:val="num" w:pos="6955"/>
        </w:tabs>
        <w:ind w:left="6955" w:hanging="180"/>
      </w:pPr>
    </w:lvl>
  </w:abstractNum>
  <w:abstractNum w:abstractNumId="7">
    <w:nsid w:val="45AE64FD"/>
    <w:multiLevelType w:val="multilevel"/>
    <w:tmpl w:val="0FFA643C"/>
    <w:styleLink w:val="Legal"/>
    <w:lvl w:ilvl="0">
      <w:start w:val="1"/>
      <w:numFmt w:val="decimal"/>
      <w:lvlText w:val="%1."/>
      <w:lvlJc w:val="left"/>
      <w:rPr>
        <w:i/>
        <w:iCs/>
        <w:position w:val="0"/>
      </w:rPr>
    </w:lvl>
    <w:lvl w:ilvl="1">
      <w:start w:val="1"/>
      <w:numFmt w:val="decimal"/>
      <w:lvlText w:val="%1.%2."/>
      <w:lvlJc w:val="left"/>
      <w:rPr>
        <w:i/>
        <w:iCs/>
        <w:position w:val="0"/>
      </w:rPr>
    </w:lvl>
    <w:lvl w:ilvl="2">
      <w:start w:val="1"/>
      <w:numFmt w:val="decimal"/>
      <w:lvlText w:val="%1.%2.%3."/>
      <w:lvlJc w:val="left"/>
      <w:rPr>
        <w:i/>
        <w:iCs/>
        <w:position w:val="0"/>
      </w:rPr>
    </w:lvl>
    <w:lvl w:ilvl="3">
      <w:start w:val="1"/>
      <w:numFmt w:val="decimal"/>
      <w:lvlText w:val="%1.%2.%3.%4."/>
      <w:lvlJc w:val="left"/>
      <w:rPr>
        <w:i/>
        <w:iCs/>
        <w:position w:val="0"/>
      </w:rPr>
    </w:lvl>
    <w:lvl w:ilvl="4">
      <w:start w:val="1"/>
      <w:numFmt w:val="decimal"/>
      <w:lvlText w:val="%1.%2.%3.%4.%5."/>
      <w:lvlJc w:val="left"/>
      <w:rPr>
        <w:i/>
        <w:iCs/>
        <w:position w:val="0"/>
      </w:rPr>
    </w:lvl>
    <w:lvl w:ilvl="5">
      <w:start w:val="1"/>
      <w:numFmt w:val="decimal"/>
      <w:lvlText w:val="%1.%2.%3.%4.%5.%6."/>
      <w:lvlJc w:val="left"/>
      <w:rPr>
        <w:i/>
        <w:iCs/>
        <w:position w:val="0"/>
      </w:rPr>
    </w:lvl>
    <w:lvl w:ilvl="6">
      <w:start w:val="1"/>
      <w:numFmt w:val="decimal"/>
      <w:lvlText w:val="%1.%2.%3.%4.%5.%6.%7."/>
      <w:lvlJc w:val="left"/>
      <w:rPr>
        <w:i/>
        <w:iCs/>
        <w:position w:val="0"/>
      </w:rPr>
    </w:lvl>
    <w:lvl w:ilvl="7">
      <w:start w:val="1"/>
      <w:numFmt w:val="decimal"/>
      <w:lvlText w:val="%1.%2.%3.%4.%5.%6.%7.%8."/>
      <w:lvlJc w:val="left"/>
      <w:rPr>
        <w:i/>
        <w:iCs/>
        <w:position w:val="0"/>
      </w:rPr>
    </w:lvl>
    <w:lvl w:ilvl="8">
      <w:start w:val="1"/>
      <w:numFmt w:val="decimal"/>
      <w:lvlText w:val="%1.%2.%3.%4.%5.%6.%7.%8.%9."/>
      <w:lvlJc w:val="left"/>
      <w:rPr>
        <w:i/>
        <w:iCs/>
        <w:position w:val="0"/>
      </w:rPr>
    </w:lvl>
  </w:abstractNum>
  <w:abstractNum w:abstractNumId="8">
    <w:nsid w:val="516A0FAE"/>
    <w:multiLevelType w:val="multilevel"/>
    <w:tmpl w:val="4FD2C584"/>
    <w:styleLink w:val="List13"/>
    <w:lvl w:ilvl="0">
      <w:start w:val="1"/>
      <w:numFmt w:val="decimal"/>
      <w:lvlText w:val="%1."/>
      <w:lvlJc w:val="left"/>
      <w:pPr>
        <w:tabs>
          <w:tab w:val="num" w:pos="720"/>
        </w:tabs>
        <w:ind w:left="720" w:hanging="360"/>
      </w:pPr>
      <w:rPr>
        <w:i/>
        <w:iCs/>
        <w:color w:val="000000"/>
        <w:position w:val="0"/>
        <w:sz w:val="24"/>
        <w:szCs w:val="24"/>
      </w:rPr>
    </w:lvl>
    <w:lvl w:ilvl="1">
      <w:start w:val="1"/>
      <w:numFmt w:val="lowerLetter"/>
      <w:lvlText w:val="%2."/>
      <w:lvlJc w:val="left"/>
      <w:pPr>
        <w:tabs>
          <w:tab w:val="num" w:pos="1440"/>
        </w:tabs>
        <w:ind w:left="1440" w:hanging="360"/>
      </w:pPr>
      <w:rPr>
        <w:i/>
        <w:iCs/>
        <w:color w:val="000000"/>
        <w:position w:val="0"/>
        <w:sz w:val="24"/>
        <w:szCs w:val="24"/>
      </w:rPr>
    </w:lvl>
    <w:lvl w:ilvl="2">
      <w:start w:val="1"/>
      <w:numFmt w:val="lowerRoman"/>
      <w:lvlText w:val="%3."/>
      <w:lvlJc w:val="left"/>
      <w:pPr>
        <w:tabs>
          <w:tab w:val="num" w:pos="2160"/>
        </w:tabs>
        <w:ind w:left="2160" w:hanging="360"/>
      </w:pPr>
      <w:rPr>
        <w:i/>
        <w:iCs/>
        <w:color w:val="000000"/>
        <w:position w:val="0"/>
        <w:sz w:val="24"/>
        <w:szCs w:val="24"/>
      </w:rPr>
    </w:lvl>
    <w:lvl w:ilvl="3">
      <w:start w:val="1"/>
      <w:numFmt w:val="decimal"/>
      <w:lvlText w:val="%4."/>
      <w:lvlJc w:val="left"/>
      <w:pPr>
        <w:tabs>
          <w:tab w:val="num" w:pos="2880"/>
        </w:tabs>
        <w:ind w:left="2880" w:hanging="360"/>
      </w:pPr>
      <w:rPr>
        <w:i/>
        <w:iCs/>
        <w:color w:val="000000"/>
        <w:position w:val="0"/>
        <w:sz w:val="24"/>
        <w:szCs w:val="24"/>
      </w:rPr>
    </w:lvl>
    <w:lvl w:ilvl="4">
      <w:start w:val="1"/>
      <w:numFmt w:val="lowerLetter"/>
      <w:lvlText w:val="%5."/>
      <w:lvlJc w:val="left"/>
      <w:pPr>
        <w:tabs>
          <w:tab w:val="num" w:pos="3600"/>
        </w:tabs>
        <w:ind w:left="3600" w:hanging="360"/>
      </w:pPr>
      <w:rPr>
        <w:i/>
        <w:iCs/>
        <w:color w:val="000000"/>
        <w:position w:val="0"/>
        <w:sz w:val="24"/>
        <w:szCs w:val="24"/>
      </w:rPr>
    </w:lvl>
    <w:lvl w:ilvl="5">
      <w:start w:val="1"/>
      <w:numFmt w:val="lowerRoman"/>
      <w:lvlText w:val="%6."/>
      <w:lvlJc w:val="left"/>
      <w:pPr>
        <w:tabs>
          <w:tab w:val="num" w:pos="4320"/>
        </w:tabs>
        <w:ind w:left="4320" w:hanging="360"/>
      </w:pPr>
      <w:rPr>
        <w:i/>
        <w:iCs/>
        <w:color w:val="000000"/>
        <w:position w:val="0"/>
        <w:sz w:val="24"/>
        <w:szCs w:val="24"/>
      </w:rPr>
    </w:lvl>
    <w:lvl w:ilvl="6">
      <w:start w:val="1"/>
      <w:numFmt w:val="decimal"/>
      <w:lvlText w:val="%7."/>
      <w:lvlJc w:val="left"/>
      <w:pPr>
        <w:tabs>
          <w:tab w:val="num" w:pos="5040"/>
        </w:tabs>
        <w:ind w:left="5040" w:hanging="360"/>
      </w:pPr>
      <w:rPr>
        <w:i/>
        <w:iCs/>
        <w:color w:val="000000"/>
        <w:position w:val="0"/>
        <w:sz w:val="24"/>
        <w:szCs w:val="24"/>
      </w:rPr>
    </w:lvl>
    <w:lvl w:ilvl="7">
      <w:start w:val="1"/>
      <w:numFmt w:val="lowerLetter"/>
      <w:lvlText w:val="%8."/>
      <w:lvlJc w:val="left"/>
      <w:pPr>
        <w:tabs>
          <w:tab w:val="num" w:pos="5760"/>
        </w:tabs>
        <w:ind w:left="5760" w:hanging="360"/>
      </w:pPr>
      <w:rPr>
        <w:i/>
        <w:iCs/>
        <w:color w:val="000000"/>
        <w:position w:val="0"/>
        <w:sz w:val="24"/>
        <w:szCs w:val="24"/>
      </w:rPr>
    </w:lvl>
    <w:lvl w:ilvl="8">
      <w:start w:val="1"/>
      <w:numFmt w:val="lowerRoman"/>
      <w:lvlText w:val="%9."/>
      <w:lvlJc w:val="left"/>
      <w:pPr>
        <w:tabs>
          <w:tab w:val="num" w:pos="6480"/>
        </w:tabs>
        <w:ind w:left="6480" w:hanging="360"/>
      </w:pPr>
      <w:rPr>
        <w:i/>
        <w:iCs/>
        <w:color w:val="000000"/>
        <w:position w:val="0"/>
        <w:sz w:val="24"/>
        <w:szCs w:val="24"/>
      </w:rPr>
    </w:lvl>
  </w:abstractNum>
  <w:abstractNum w:abstractNumId="9">
    <w:nsid w:val="56EE42A6"/>
    <w:multiLevelType w:val="multilevel"/>
    <w:tmpl w:val="3B827928"/>
    <w:styleLink w:val="List31"/>
    <w:lvl w:ilvl="0">
      <w:numFmt w:val="bullet"/>
      <w:lvlText w:val="•"/>
      <w:lvlJc w:val="left"/>
      <w:pPr>
        <w:tabs>
          <w:tab w:val="num" w:pos="1080"/>
        </w:tabs>
        <w:ind w:left="108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1">
      <w:start w:val="1"/>
      <w:numFmt w:val="bullet"/>
      <w:lvlText w:val="o"/>
      <w:lvlJc w:val="left"/>
      <w:pPr>
        <w:tabs>
          <w:tab w:val="num" w:pos="1440"/>
        </w:tabs>
        <w:ind w:left="144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2">
      <w:start w:val="1"/>
      <w:numFmt w:val="bullet"/>
      <w:lvlText w:val=""/>
      <w:lvlJc w:val="left"/>
      <w:pPr>
        <w:tabs>
          <w:tab w:val="num" w:pos="2160"/>
        </w:tabs>
        <w:ind w:left="216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3">
      <w:start w:val="1"/>
      <w:numFmt w:val="bullet"/>
      <w:lvlText w:val="•"/>
      <w:lvlJc w:val="left"/>
      <w:pPr>
        <w:tabs>
          <w:tab w:val="num" w:pos="2880"/>
        </w:tabs>
        <w:ind w:left="288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4">
      <w:start w:val="1"/>
      <w:numFmt w:val="bullet"/>
      <w:lvlText w:val="o"/>
      <w:lvlJc w:val="left"/>
      <w:pPr>
        <w:tabs>
          <w:tab w:val="num" w:pos="3600"/>
        </w:tabs>
        <w:ind w:left="360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5">
      <w:start w:val="1"/>
      <w:numFmt w:val="bullet"/>
      <w:lvlText w:val=""/>
      <w:lvlJc w:val="left"/>
      <w:pPr>
        <w:tabs>
          <w:tab w:val="num" w:pos="4320"/>
        </w:tabs>
        <w:ind w:left="432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6">
      <w:start w:val="1"/>
      <w:numFmt w:val="bullet"/>
      <w:lvlText w:val="•"/>
      <w:lvlJc w:val="left"/>
      <w:pPr>
        <w:tabs>
          <w:tab w:val="num" w:pos="5040"/>
        </w:tabs>
        <w:ind w:left="504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7">
      <w:start w:val="1"/>
      <w:numFmt w:val="bullet"/>
      <w:lvlText w:val="o"/>
      <w:lvlJc w:val="left"/>
      <w:pPr>
        <w:tabs>
          <w:tab w:val="num" w:pos="5760"/>
        </w:tabs>
        <w:ind w:left="576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lvl w:ilvl="8">
      <w:start w:val="1"/>
      <w:numFmt w:val="bullet"/>
      <w:lvlText w:val=""/>
      <w:lvlJc w:val="left"/>
      <w:pPr>
        <w:tabs>
          <w:tab w:val="num" w:pos="6480"/>
        </w:tabs>
        <w:ind w:left="6480" w:hanging="360"/>
      </w:pPr>
      <w:rPr>
        <w:rFonts w:ascii="Times New Roman" w:eastAsia="Times New Roman" w:hAnsi="Times New Roman" w:cs="Times New Roman"/>
        <w:b w:val="0"/>
        <w:bCs w:val="0"/>
        <w:i w:val="0"/>
        <w:iCs w:val="0"/>
        <w:caps w:val="0"/>
        <w:smallCaps w:val="0"/>
        <w:strike w:val="0"/>
        <w:dstrike w:val="0"/>
        <w:outline w:val="0"/>
        <w:color w:val="000000"/>
        <w:spacing w:val="0"/>
        <w:kern w:val="0"/>
        <w:position w:val="0"/>
        <w:sz w:val="24"/>
        <w:szCs w:val="24"/>
        <w:u w:val="none"/>
        <w:vertAlign w:val="baseline"/>
        <w:lang w:val="en-US"/>
      </w:rPr>
    </w:lvl>
  </w:abstractNum>
  <w:abstractNum w:abstractNumId="10">
    <w:nsid w:val="5B1803BF"/>
    <w:multiLevelType w:val="multilevel"/>
    <w:tmpl w:val="C7EE9110"/>
    <w:styleLink w:val="List0"/>
    <w:lvl w:ilvl="0">
      <w:numFmt w:val="bullet"/>
      <w:lvlText w:val="•"/>
      <w:lvlJc w:val="left"/>
      <w:pPr>
        <w:tabs>
          <w:tab w:val="num" w:pos="828"/>
        </w:tabs>
        <w:ind w:left="828" w:hanging="180"/>
      </w:pPr>
      <w:rPr>
        <w:position w:val="-2"/>
      </w:rPr>
    </w:lvl>
    <w:lvl w:ilvl="1">
      <w:start w:val="1"/>
      <w:numFmt w:val="bullet"/>
      <w:lvlText w:val="•"/>
      <w:lvlJc w:val="left"/>
      <w:pPr>
        <w:tabs>
          <w:tab w:val="num" w:pos="828"/>
        </w:tabs>
        <w:ind w:left="828" w:hanging="180"/>
      </w:pPr>
      <w:rPr>
        <w:position w:val="-2"/>
      </w:rPr>
    </w:lvl>
    <w:lvl w:ilvl="2">
      <w:start w:val="1"/>
      <w:numFmt w:val="bullet"/>
      <w:lvlText w:val="•"/>
      <w:lvlJc w:val="left"/>
      <w:pPr>
        <w:tabs>
          <w:tab w:val="num" w:pos="1188"/>
        </w:tabs>
        <w:ind w:left="1188" w:hanging="180"/>
      </w:pPr>
      <w:rPr>
        <w:position w:val="-2"/>
      </w:rPr>
    </w:lvl>
    <w:lvl w:ilvl="3">
      <w:start w:val="1"/>
      <w:numFmt w:val="bullet"/>
      <w:lvlText w:val="•"/>
      <w:lvlJc w:val="left"/>
      <w:pPr>
        <w:tabs>
          <w:tab w:val="num" w:pos="1548"/>
        </w:tabs>
        <w:ind w:left="1548" w:hanging="180"/>
      </w:pPr>
      <w:rPr>
        <w:position w:val="-2"/>
      </w:rPr>
    </w:lvl>
    <w:lvl w:ilvl="4">
      <w:start w:val="1"/>
      <w:numFmt w:val="bullet"/>
      <w:lvlText w:val="•"/>
      <w:lvlJc w:val="left"/>
      <w:pPr>
        <w:tabs>
          <w:tab w:val="num" w:pos="1908"/>
        </w:tabs>
        <w:ind w:left="1908" w:hanging="180"/>
      </w:pPr>
      <w:rPr>
        <w:position w:val="-2"/>
      </w:rPr>
    </w:lvl>
    <w:lvl w:ilvl="5">
      <w:start w:val="1"/>
      <w:numFmt w:val="bullet"/>
      <w:lvlText w:val="•"/>
      <w:lvlJc w:val="left"/>
      <w:pPr>
        <w:tabs>
          <w:tab w:val="num" w:pos="2268"/>
        </w:tabs>
        <w:ind w:left="2268" w:hanging="180"/>
      </w:pPr>
      <w:rPr>
        <w:position w:val="-2"/>
      </w:rPr>
    </w:lvl>
    <w:lvl w:ilvl="6">
      <w:start w:val="1"/>
      <w:numFmt w:val="bullet"/>
      <w:lvlText w:val="•"/>
      <w:lvlJc w:val="left"/>
      <w:pPr>
        <w:tabs>
          <w:tab w:val="num" w:pos="2628"/>
        </w:tabs>
        <w:ind w:left="2628" w:hanging="180"/>
      </w:pPr>
      <w:rPr>
        <w:position w:val="-2"/>
      </w:rPr>
    </w:lvl>
    <w:lvl w:ilvl="7">
      <w:start w:val="1"/>
      <w:numFmt w:val="bullet"/>
      <w:lvlText w:val="•"/>
      <w:lvlJc w:val="left"/>
      <w:pPr>
        <w:tabs>
          <w:tab w:val="num" w:pos="2988"/>
        </w:tabs>
        <w:ind w:left="2988" w:hanging="180"/>
      </w:pPr>
      <w:rPr>
        <w:position w:val="-2"/>
      </w:rPr>
    </w:lvl>
    <w:lvl w:ilvl="8">
      <w:start w:val="1"/>
      <w:numFmt w:val="bullet"/>
      <w:lvlText w:val="•"/>
      <w:lvlJc w:val="left"/>
      <w:pPr>
        <w:tabs>
          <w:tab w:val="num" w:pos="3348"/>
        </w:tabs>
        <w:ind w:left="3348" w:hanging="180"/>
      </w:pPr>
      <w:rPr>
        <w:position w:val="-2"/>
      </w:rPr>
    </w:lvl>
  </w:abstractNum>
  <w:abstractNum w:abstractNumId="11">
    <w:nsid w:val="64EB5950"/>
    <w:multiLevelType w:val="hybridMultilevel"/>
    <w:tmpl w:val="2CA051F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nsid w:val="67E043B3"/>
    <w:multiLevelType w:val="multilevel"/>
    <w:tmpl w:val="DE18FE6A"/>
    <w:styleLink w:val="List21"/>
    <w:lvl w:ilvl="0">
      <w:start w:val="1"/>
      <w:numFmt w:val="decimal"/>
      <w:lvlText w:val="%1."/>
      <w:lvlJc w:val="left"/>
      <w:rPr>
        <w:color w:val="000000"/>
        <w:position w:val="0"/>
      </w:rPr>
    </w:lvl>
    <w:lvl w:ilvl="1">
      <w:start w:val="1"/>
      <w:numFmt w:val="lowerLetter"/>
      <w:lvlText w:val="%2."/>
      <w:lvlJc w:val="left"/>
      <w:rPr>
        <w:color w:val="000000"/>
        <w:position w:val="0"/>
      </w:rPr>
    </w:lvl>
    <w:lvl w:ilvl="2">
      <w:start w:val="1"/>
      <w:numFmt w:val="lowerRoman"/>
      <w:lvlText w:val="%3."/>
      <w:lvlJc w:val="left"/>
      <w:rPr>
        <w:color w:val="000000"/>
        <w:position w:val="0"/>
      </w:rPr>
    </w:lvl>
    <w:lvl w:ilvl="3">
      <w:start w:val="1"/>
      <w:numFmt w:val="decimal"/>
      <w:lvlText w:val="%4."/>
      <w:lvlJc w:val="left"/>
      <w:rPr>
        <w:color w:val="000000"/>
        <w:position w:val="0"/>
      </w:rPr>
    </w:lvl>
    <w:lvl w:ilvl="4">
      <w:start w:val="1"/>
      <w:numFmt w:val="lowerLetter"/>
      <w:lvlText w:val="%5."/>
      <w:lvlJc w:val="left"/>
      <w:rPr>
        <w:color w:val="000000"/>
        <w:position w:val="0"/>
      </w:rPr>
    </w:lvl>
    <w:lvl w:ilvl="5">
      <w:start w:val="1"/>
      <w:numFmt w:val="lowerRoman"/>
      <w:lvlText w:val="%6."/>
      <w:lvlJc w:val="left"/>
      <w:rPr>
        <w:color w:val="000000"/>
        <w:position w:val="0"/>
      </w:rPr>
    </w:lvl>
    <w:lvl w:ilvl="6">
      <w:start w:val="1"/>
      <w:numFmt w:val="decimal"/>
      <w:lvlText w:val="%7."/>
      <w:lvlJc w:val="left"/>
      <w:rPr>
        <w:color w:val="000000"/>
        <w:position w:val="0"/>
      </w:rPr>
    </w:lvl>
    <w:lvl w:ilvl="7">
      <w:start w:val="1"/>
      <w:numFmt w:val="lowerLetter"/>
      <w:lvlText w:val="%8."/>
      <w:lvlJc w:val="left"/>
      <w:rPr>
        <w:color w:val="000000"/>
        <w:position w:val="0"/>
      </w:rPr>
    </w:lvl>
    <w:lvl w:ilvl="8">
      <w:start w:val="1"/>
      <w:numFmt w:val="lowerRoman"/>
      <w:lvlText w:val="%9."/>
      <w:lvlJc w:val="left"/>
      <w:rPr>
        <w:color w:val="000000"/>
        <w:position w:val="0"/>
      </w:rPr>
    </w:lvl>
  </w:abstractNum>
  <w:abstractNum w:abstractNumId="13">
    <w:nsid w:val="6BD65056"/>
    <w:multiLevelType w:val="hybridMultilevel"/>
    <w:tmpl w:val="FC54D53E"/>
    <w:lvl w:ilvl="0" w:tplc="CE8673C0">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nsid w:val="717F743B"/>
    <w:multiLevelType w:val="hybridMultilevel"/>
    <w:tmpl w:val="AB3EE570"/>
    <w:lvl w:ilvl="0" w:tplc="A36CEC38">
      <w:start w:val="1"/>
      <w:numFmt w:val="decimal"/>
      <w:pStyle w:val="Case"/>
      <w:lvlText w:val="%1."/>
      <w:lvlJc w:val="left"/>
      <w:pPr>
        <w:ind w:left="576"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3031967"/>
    <w:multiLevelType w:val="multilevel"/>
    <w:tmpl w:val="8CA41694"/>
    <w:styleLink w:val="List22"/>
    <w:lvl w:ilvl="0">
      <w:numFmt w:val="bullet"/>
      <w:lvlText w:val="•"/>
      <w:lvlJc w:val="left"/>
      <w:pPr>
        <w:tabs>
          <w:tab w:val="num" w:pos="1440"/>
        </w:tabs>
        <w:ind w:left="1440" w:hanging="360"/>
      </w:pPr>
      <w:rPr>
        <w:color w:val="000000"/>
        <w:position w:val="0"/>
      </w:rPr>
    </w:lvl>
    <w:lvl w:ilvl="1">
      <w:start w:val="1"/>
      <w:numFmt w:val="bullet"/>
      <w:lvlText w:val="o"/>
      <w:lvlJc w:val="left"/>
      <w:pPr>
        <w:tabs>
          <w:tab w:val="num" w:pos="2160"/>
        </w:tabs>
        <w:ind w:left="2160" w:hanging="360"/>
      </w:pPr>
      <w:rPr>
        <w:color w:val="000000"/>
        <w:position w:val="0"/>
      </w:rPr>
    </w:lvl>
    <w:lvl w:ilvl="2">
      <w:start w:val="1"/>
      <w:numFmt w:val="bullet"/>
      <w:lvlText w:val=""/>
      <w:lvlJc w:val="left"/>
      <w:pPr>
        <w:tabs>
          <w:tab w:val="num" w:pos="2880"/>
        </w:tabs>
        <w:ind w:left="2880" w:hanging="360"/>
      </w:pPr>
      <w:rPr>
        <w:color w:val="000000"/>
        <w:position w:val="0"/>
      </w:rPr>
    </w:lvl>
    <w:lvl w:ilvl="3">
      <w:start w:val="1"/>
      <w:numFmt w:val="bullet"/>
      <w:lvlText w:val="•"/>
      <w:lvlJc w:val="left"/>
      <w:pPr>
        <w:tabs>
          <w:tab w:val="num" w:pos="3600"/>
        </w:tabs>
        <w:ind w:left="3600" w:hanging="360"/>
      </w:pPr>
      <w:rPr>
        <w:color w:val="000000"/>
        <w:position w:val="0"/>
      </w:rPr>
    </w:lvl>
    <w:lvl w:ilvl="4">
      <w:start w:val="1"/>
      <w:numFmt w:val="bullet"/>
      <w:lvlText w:val="o"/>
      <w:lvlJc w:val="left"/>
      <w:pPr>
        <w:tabs>
          <w:tab w:val="num" w:pos="4320"/>
        </w:tabs>
        <w:ind w:left="4320" w:hanging="360"/>
      </w:pPr>
      <w:rPr>
        <w:color w:val="000000"/>
        <w:position w:val="0"/>
      </w:rPr>
    </w:lvl>
    <w:lvl w:ilvl="5">
      <w:start w:val="1"/>
      <w:numFmt w:val="bullet"/>
      <w:lvlText w:val=""/>
      <w:lvlJc w:val="left"/>
      <w:pPr>
        <w:tabs>
          <w:tab w:val="num" w:pos="5040"/>
        </w:tabs>
        <w:ind w:left="5040" w:hanging="360"/>
      </w:pPr>
      <w:rPr>
        <w:color w:val="000000"/>
        <w:position w:val="0"/>
      </w:rPr>
    </w:lvl>
    <w:lvl w:ilvl="6">
      <w:start w:val="1"/>
      <w:numFmt w:val="bullet"/>
      <w:lvlText w:val="•"/>
      <w:lvlJc w:val="left"/>
      <w:pPr>
        <w:tabs>
          <w:tab w:val="num" w:pos="5760"/>
        </w:tabs>
        <w:ind w:left="5760" w:hanging="360"/>
      </w:pPr>
      <w:rPr>
        <w:color w:val="000000"/>
        <w:position w:val="0"/>
      </w:rPr>
    </w:lvl>
    <w:lvl w:ilvl="7">
      <w:start w:val="1"/>
      <w:numFmt w:val="bullet"/>
      <w:lvlText w:val="o"/>
      <w:lvlJc w:val="left"/>
      <w:pPr>
        <w:tabs>
          <w:tab w:val="num" w:pos="6480"/>
        </w:tabs>
        <w:ind w:left="6480" w:hanging="360"/>
      </w:pPr>
      <w:rPr>
        <w:color w:val="000000"/>
        <w:position w:val="0"/>
      </w:rPr>
    </w:lvl>
    <w:lvl w:ilvl="8">
      <w:start w:val="1"/>
      <w:numFmt w:val="bullet"/>
      <w:lvlText w:val=""/>
      <w:lvlJc w:val="left"/>
      <w:pPr>
        <w:tabs>
          <w:tab w:val="num" w:pos="7200"/>
        </w:tabs>
        <w:ind w:left="7200" w:hanging="360"/>
      </w:pPr>
      <w:rPr>
        <w:color w:val="000000"/>
        <w:position w:val="0"/>
      </w:rPr>
    </w:lvl>
  </w:abstractNum>
  <w:abstractNum w:abstractNumId="16">
    <w:nsid w:val="758D63F7"/>
    <w:multiLevelType w:val="multilevel"/>
    <w:tmpl w:val="A0A0B962"/>
    <w:styleLink w:val="List51"/>
    <w:lvl w:ilvl="0">
      <w:start w:val="1"/>
      <w:numFmt w:val="decimal"/>
      <w:lvlText w:val="%1."/>
      <w:lvlJc w:val="left"/>
      <w:pPr>
        <w:tabs>
          <w:tab w:val="num" w:pos="1224"/>
        </w:tabs>
        <w:ind w:left="1224" w:hanging="360"/>
      </w:pPr>
      <w:rPr>
        <w:color w:val="000000"/>
        <w:position w:val="0"/>
        <w:sz w:val="24"/>
        <w:szCs w:val="24"/>
      </w:rPr>
    </w:lvl>
    <w:lvl w:ilvl="1">
      <w:start w:val="1"/>
      <w:numFmt w:val="lowerLetter"/>
      <w:lvlText w:val="%2."/>
      <w:lvlJc w:val="left"/>
      <w:pPr>
        <w:tabs>
          <w:tab w:val="num" w:pos="1728"/>
        </w:tabs>
        <w:ind w:left="1728" w:hanging="360"/>
      </w:pPr>
      <w:rPr>
        <w:color w:val="000000"/>
        <w:position w:val="0"/>
        <w:sz w:val="24"/>
        <w:szCs w:val="24"/>
      </w:rPr>
    </w:lvl>
    <w:lvl w:ilvl="2">
      <w:start w:val="1"/>
      <w:numFmt w:val="lowerRoman"/>
      <w:lvlText w:val="%3."/>
      <w:lvlJc w:val="left"/>
      <w:pPr>
        <w:tabs>
          <w:tab w:val="num" w:pos="2448"/>
        </w:tabs>
        <w:ind w:left="2448" w:hanging="360"/>
      </w:pPr>
      <w:rPr>
        <w:color w:val="000000"/>
        <w:position w:val="0"/>
        <w:sz w:val="24"/>
        <w:szCs w:val="24"/>
      </w:rPr>
    </w:lvl>
    <w:lvl w:ilvl="3">
      <w:start w:val="1"/>
      <w:numFmt w:val="decimal"/>
      <w:lvlText w:val="%4."/>
      <w:lvlJc w:val="left"/>
      <w:pPr>
        <w:tabs>
          <w:tab w:val="num" w:pos="3168"/>
        </w:tabs>
        <w:ind w:left="3168" w:hanging="360"/>
      </w:pPr>
      <w:rPr>
        <w:color w:val="000000"/>
        <w:position w:val="0"/>
        <w:sz w:val="24"/>
        <w:szCs w:val="24"/>
      </w:rPr>
    </w:lvl>
    <w:lvl w:ilvl="4">
      <w:start w:val="1"/>
      <w:numFmt w:val="lowerLetter"/>
      <w:lvlText w:val="%5."/>
      <w:lvlJc w:val="left"/>
      <w:pPr>
        <w:tabs>
          <w:tab w:val="num" w:pos="3888"/>
        </w:tabs>
        <w:ind w:left="3888" w:hanging="360"/>
      </w:pPr>
      <w:rPr>
        <w:color w:val="000000"/>
        <w:position w:val="0"/>
        <w:sz w:val="24"/>
        <w:szCs w:val="24"/>
      </w:rPr>
    </w:lvl>
    <w:lvl w:ilvl="5">
      <w:start w:val="1"/>
      <w:numFmt w:val="lowerRoman"/>
      <w:lvlText w:val="%6."/>
      <w:lvlJc w:val="left"/>
      <w:pPr>
        <w:tabs>
          <w:tab w:val="num" w:pos="4608"/>
        </w:tabs>
        <w:ind w:left="4608" w:hanging="360"/>
      </w:pPr>
      <w:rPr>
        <w:color w:val="000000"/>
        <w:position w:val="0"/>
        <w:sz w:val="24"/>
        <w:szCs w:val="24"/>
      </w:rPr>
    </w:lvl>
    <w:lvl w:ilvl="6">
      <w:start w:val="1"/>
      <w:numFmt w:val="decimal"/>
      <w:lvlText w:val="%7."/>
      <w:lvlJc w:val="left"/>
      <w:pPr>
        <w:tabs>
          <w:tab w:val="num" w:pos="5328"/>
        </w:tabs>
        <w:ind w:left="5328" w:hanging="360"/>
      </w:pPr>
      <w:rPr>
        <w:color w:val="000000"/>
        <w:position w:val="0"/>
        <w:sz w:val="24"/>
        <w:szCs w:val="24"/>
      </w:rPr>
    </w:lvl>
    <w:lvl w:ilvl="7">
      <w:start w:val="1"/>
      <w:numFmt w:val="lowerLetter"/>
      <w:lvlText w:val="%8."/>
      <w:lvlJc w:val="left"/>
      <w:pPr>
        <w:tabs>
          <w:tab w:val="num" w:pos="6048"/>
        </w:tabs>
        <w:ind w:left="6048" w:hanging="360"/>
      </w:pPr>
      <w:rPr>
        <w:color w:val="000000"/>
        <w:position w:val="0"/>
        <w:sz w:val="24"/>
        <w:szCs w:val="24"/>
      </w:rPr>
    </w:lvl>
    <w:lvl w:ilvl="8">
      <w:start w:val="1"/>
      <w:numFmt w:val="lowerRoman"/>
      <w:lvlText w:val="%9."/>
      <w:lvlJc w:val="left"/>
      <w:pPr>
        <w:tabs>
          <w:tab w:val="num" w:pos="6768"/>
        </w:tabs>
        <w:ind w:left="6768" w:hanging="360"/>
      </w:pPr>
      <w:rPr>
        <w:color w:val="000000"/>
        <w:position w:val="0"/>
        <w:sz w:val="24"/>
        <w:szCs w:val="24"/>
      </w:rPr>
    </w:lvl>
  </w:abstractNum>
  <w:abstractNum w:abstractNumId="17">
    <w:nsid w:val="7F384DBD"/>
    <w:multiLevelType w:val="hybridMultilevel"/>
    <w:tmpl w:val="13D2A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3"/>
  </w:num>
  <w:num w:numId="4">
    <w:abstractNumId w:val="1"/>
  </w:num>
  <w:num w:numId="5">
    <w:abstractNumId w:val="15"/>
  </w:num>
  <w:num w:numId="6">
    <w:abstractNumId w:val="16"/>
  </w:num>
  <w:num w:numId="7">
    <w:abstractNumId w:val="5"/>
  </w:num>
  <w:num w:numId="8">
    <w:abstractNumId w:val="8"/>
  </w:num>
  <w:num w:numId="9">
    <w:abstractNumId w:val="10"/>
  </w:num>
  <w:num w:numId="10">
    <w:abstractNumId w:val="9"/>
  </w:num>
  <w:num w:numId="11">
    <w:abstractNumId w:val="4"/>
  </w:num>
  <w:num w:numId="12">
    <w:abstractNumId w:val="6"/>
  </w:num>
  <w:num w:numId="13">
    <w:abstractNumId w:val="0"/>
  </w:num>
  <w:num w:numId="14">
    <w:abstractNumId w:val="17"/>
  </w:num>
  <w:num w:numId="15">
    <w:abstractNumId w:val="11"/>
  </w:num>
  <w:num w:numId="16">
    <w:abstractNumId w:val="13"/>
  </w:num>
  <w:num w:numId="17">
    <w:abstractNumId w:val="2"/>
  </w:num>
  <w:num w:numId="18">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3"/>
  <w:activeWritingStyle w:appName="MSWord" w:lang="en-US" w:vendorID="64" w:dllVersion="131078" w:nlCheck="1" w:checkStyle="0"/>
  <w:activeWritingStyle w:appName="MSWord" w:lang="de-DE" w:vendorID="64" w:dllVersion="131078" w:nlCheck="1" w:checkStyle="1"/>
  <w:activeWritingStyle w:appName="MSWord" w:lang="fr-FR" w:vendorID="64" w:dllVersion="131078" w:nlCheck="1" w:checkStyle="0"/>
  <w:proofState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4"/>
  </w:compat>
  <w:rsids>
    <w:rsidRoot w:val="006C0716"/>
    <w:rsid w:val="00001B5D"/>
    <w:rsid w:val="00003CE5"/>
    <w:rsid w:val="00006DAA"/>
    <w:rsid w:val="00006FF9"/>
    <w:rsid w:val="000072FE"/>
    <w:rsid w:val="00011603"/>
    <w:rsid w:val="00012644"/>
    <w:rsid w:val="00026D79"/>
    <w:rsid w:val="00027431"/>
    <w:rsid w:val="00030E42"/>
    <w:rsid w:val="00032D17"/>
    <w:rsid w:val="00035160"/>
    <w:rsid w:val="00035E6E"/>
    <w:rsid w:val="000407AB"/>
    <w:rsid w:val="000409F3"/>
    <w:rsid w:val="00040AAA"/>
    <w:rsid w:val="000414AB"/>
    <w:rsid w:val="00046A62"/>
    <w:rsid w:val="0004717C"/>
    <w:rsid w:val="00052912"/>
    <w:rsid w:val="00052E38"/>
    <w:rsid w:val="0006608B"/>
    <w:rsid w:val="00067614"/>
    <w:rsid w:val="00073F3B"/>
    <w:rsid w:val="00074FA1"/>
    <w:rsid w:val="0007524A"/>
    <w:rsid w:val="0007583F"/>
    <w:rsid w:val="000767AF"/>
    <w:rsid w:val="00077A62"/>
    <w:rsid w:val="0008268E"/>
    <w:rsid w:val="0008605B"/>
    <w:rsid w:val="0009164F"/>
    <w:rsid w:val="000941D2"/>
    <w:rsid w:val="00096400"/>
    <w:rsid w:val="0009640D"/>
    <w:rsid w:val="00096682"/>
    <w:rsid w:val="000966B3"/>
    <w:rsid w:val="00096750"/>
    <w:rsid w:val="00096F05"/>
    <w:rsid w:val="000A25E1"/>
    <w:rsid w:val="000A49C2"/>
    <w:rsid w:val="000A4EC8"/>
    <w:rsid w:val="000A741D"/>
    <w:rsid w:val="000A7AE4"/>
    <w:rsid w:val="000B177A"/>
    <w:rsid w:val="000B2827"/>
    <w:rsid w:val="000B2FE6"/>
    <w:rsid w:val="000B4F1B"/>
    <w:rsid w:val="000B6298"/>
    <w:rsid w:val="000C3A30"/>
    <w:rsid w:val="000C62A9"/>
    <w:rsid w:val="000D1F46"/>
    <w:rsid w:val="000D3FFA"/>
    <w:rsid w:val="000D6414"/>
    <w:rsid w:val="000E16FE"/>
    <w:rsid w:val="000E1752"/>
    <w:rsid w:val="000E1A49"/>
    <w:rsid w:val="000E2923"/>
    <w:rsid w:val="000E43C8"/>
    <w:rsid w:val="000E5F8E"/>
    <w:rsid w:val="000F0B46"/>
    <w:rsid w:val="000F12EF"/>
    <w:rsid w:val="000F1DDB"/>
    <w:rsid w:val="000F3520"/>
    <w:rsid w:val="000F6601"/>
    <w:rsid w:val="000F7087"/>
    <w:rsid w:val="001005B7"/>
    <w:rsid w:val="00103FC8"/>
    <w:rsid w:val="00104540"/>
    <w:rsid w:val="001052C3"/>
    <w:rsid w:val="001118EB"/>
    <w:rsid w:val="0011517F"/>
    <w:rsid w:val="00115223"/>
    <w:rsid w:val="00115F5B"/>
    <w:rsid w:val="0011736E"/>
    <w:rsid w:val="00120B06"/>
    <w:rsid w:val="00120D59"/>
    <w:rsid w:val="00123108"/>
    <w:rsid w:val="001234B2"/>
    <w:rsid w:val="001256DE"/>
    <w:rsid w:val="001264C7"/>
    <w:rsid w:val="00126A63"/>
    <w:rsid w:val="00130550"/>
    <w:rsid w:val="00130563"/>
    <w:rsid w:val="001307B5"/>
    <w:rsid w:val="00136BF6"/>
    <w:rsid w:val="00137BE1"/>
    <w:rsid w:val="00144313"/>
    <w:rsid w:val="001452D6"/>
    <w:rsid w:val="001461FD"/>
    <w:rsid w:val="00150A48"/>
    <w:rsid w:val="00151311"/>
    <w:rsid w:val="0016236F"/>
    <w:rsid w:val="001710BC"/>
    <w:rsid w:val="00171B5A"/>
    <w:rsid w:val="00172F2F"/>
    <w:rsid w:val="0017693D"/>
    <w:rsid w:val="001776DF"/>
    <w:rsid w:val="00177A1B"/>
    <w:rsid w:val="00182C5F"/>
    <w:rsid w:val="00185FAB"/>
    <w:rsid w:val="00187820"/>
    <w:rsid w:val="00187E87"/>
    <w:rsid w:val="0019386D"/>
    <w:rsid w:val="0019407E"/>
    <w:rsid w:val="00197071"/>
    <w:rsid w:val="001A0EFF"/>
    <w:rsid w:val="001A2555"/>
    <w:rsid w:val="001A527C"/>
    <w:rsid w:val="001A5B89"/>
    <w:rsid w:val="001A7A68"/>
    <w:rsid w:val="001B00CC"/>
    <w:rsid w:val="001B1E6C"/>
    <w:rsid w:val="001B40A4"/>
    <w:rsid w:val="001B68AD"/>
    <w:rsid w:val="001B7F9A"/>
    <w:rsid w:val="001C2AFC"/>
    <w:rsid w:val="001C7336"/>
    <w:rsid w:val="001D3A48"/>
    <w:rsid w:val="001D7CFE"/>
    <w:rsid w:val="001E068F"/>
    <w:rsid w:val="001E1A5F"/>
    <w:rsid w:val="001E320F"/>
    <w:rsid w:val="001E3FC2"/>
    <w:rsid w:val="001E62C0"/>
    <w:rsid w:val="001E67B3"/>
    <w:rsid w:val="001F079C"/>
    <w:rsid w:val="001F168A"/>
    <w:rsid w:val="001F3E9E"/>
    <w:rsid w:val="001F6A44"/>
    <w:rsid w:val="00200A43"/>
    <w:rsid w:val="002016F3"/>
    <w:rsid w:val="00202691"/>
    <w:rsid w:val="0020343F"/>
    <w:rsid w:val="00206EFF"/>
    <w:rsid w:val="00207EB8"/>
    <w:rsid w:val="00211C74"/>
    <w:rsid w:val="00212C79"/>
    <w:rsid w:val="0021693F"/>
    <w:rsid w:val="00217D13"/>
    <w:rsid w:val="0022015A"/>
    <w:rsid w:val="00221739"/>
    <w:rsid w:val="00222E92"/>
    <w:rsid w:val="00222F4A"/>
    <w:rsid w:val="0022323F"/>
    <w:rsid w:val="00223757"/>
    <w:rsid w:val="00223B0F"/>
    <w:rsid w:val="002248D0"/>
    <w:rsid w:val="00225009"/>
    <w:rsid w:val="00225812"/>
    <w:rsid w:val="00227610"/>
    <w:rsid w:val="00230211"/>
    <w:rsid w:val="00232175"/>
    <w:rsid w:val="00233C79"/>
    <w:rsid w:val="00234B6F"/>
    <w:rsid w:val="002350A1"/>
    <w:rsid w:val="00236030"/>
    <w:rsid w:val="002375AC"/>
    <w:rsid w:val="00237BAB"/>
    <w:rsid w:val="00240270"/>
    <w:rsid w:val="002417F4"/>
    <w:rsid w:val="00241C52"/>
    <w:rsid w:val="0024288B"/>
    <w:rsid w:val="002467DA"/>
    <w:rsid w:val="00252134"/>
    <w:rsid w:val="00252DB6"/>
    <w:rsid w:val="00254E16"/>
    <w:rsid w:val="0025607B"/>
    <w:rsid w:val="00257A1B"/>
    <w:rsid w:val="002606BB"/>
    <w:rsid w:val="00262081"/>
    <w:rsid w:val="00263687"/>
    <w:rsid w:val="0026540A"/>
    <w:rsid w:val="002655A7"/>
    <w:rsid w:val="00265E8C"/>
    <w:rsid w:val="002669A1"/>
    <w:rsid w:val="002708B8"/>
    <w:rsid w:val="002715BB"/>
    <w:rsid w:val="00273884"/>
    <w:rsid w:val="00273BB1"/>
    <w:rsid w:val="00277C71"/>
    <w:rsid w:val="00280ACF"/>
    <w:rsid w:val="00281AA8"/>
    <w:rsid w:val="00282A9C"/>
    <w:rsid w:val="0028423C"/>
    <w:rsid w:val="002967BA"/>
    <w:rsid w:val="00297E1A"/>
    <w:rsid w:val="002A1D5D"/>
    <w:rsid w:val="002A3236"/>
    <w:rsid w:val="002B3E76"/>
    <w:rsid w:val="002B51CF"/>
    <w:rsid w:val="002B6805"/>
    <w:rsid w:val="002B7852"/>
    <w:rsid w:val="002C2CFD"/>
    <w:rsid w:val="002C2FE8"/>
    <w:rsid w:val="002C60E8"/>
    <w:rsid w:val="002C75AD"/>
    <w:rsid w:val="002C7D88"/>
    <w:rsid w:val="002D0EDB"/>
    <w:rsid w:val="002D2209"/>
    <w:rsid w:val="002D2514"/>
    <w:rsid w:val="002D566C"/>
    <w:rsid w:val="002E74D8"/>
    <w:rsid w:val="002F0ABF"/>
    <w:rsid w:val="002F1A11"/>
    <w:rsid w:val="002F248F"/>
    <w:rsid w:val="002F28A3"/>
    <w:rsid w:val="002F523F"/>
    <w:rsid w:val="002F56A8"/>
    <w:rsid w:val="002F70AD"/>
    <w:rsid w:val="002F760A"/>
    <w:rsid w:val="002F77E1"/>
    <w:rsid w:val="00302113"/>
    <w:rsid w:val="0030670F"/>
    <w:rsid w:val="00311DDE"/>
    <w:rsid w:val="0031250F"/>
    <w:rsid w:val="00322028"/>
    <w:rsid w:val="0032281F"/>
    <w:rsid w:val="00326A7D"/>
    <w:rsid w:val="00336C3E"/>
    <w:rsid w:val="00336F03"/>
    <w:rsid w:val="003376CA"/>
    <w:rsid w:val="0034117D"/>
    <w:rsid w:val="0035178D"/>
    <w:rsid w:val="0035234E"/>
    <w:rsid w:val="003640E3"/>
    <w:rsid w:val="003667B1"/>
    <w:rsid w:val="0036747B"/>
    <w:rsid w:val="003732BD"/>
    <w:rsid w:val="00375A34"/>
    <w:rsid w:val="00375D5E"/>
    <w:rsid w:val="00376254"/>
    <w:rsid w:val="003763A3"/>
    <w:rsid w:val="00381536"/>
    <w:rsid w:val="00382BAA"/>
    <w:rsid w:val="003857A0"/>
    <w:rsid w:val="00385812"/>
    <w:rsid w:val="003866E2"/>
    <w:rsid w:val="00386D4E"/>
    <w:rsid w:val="00387F41"/>
    <w:rsid w:val="00390D00"/>
    <w:rsid w:val="00390E20"/>
    <w:rsid w:val="00391C2D"/>
    <w:rsid w:val="00391E9D"/>
    <w:rsid w:val="00393BB4"/>
    <w:rsid w:val="00394F96"/>
    <w:rsid w:val="003958FA"/>
    <w:rsid w:val="003975CE"/>
    <w:rsid w:val="003979F7"/>
    <w:rsid w:val="003A09CF"/>
    <w:rsid w:val="003A2E97"/>
    <w:rsid w:val="003A3AF0"/>
    <w:rsid w:val="003A494E"/>
    <w:rsid w:val="003A6367"/>
    <w:rsid w:val="003A6D33"/>
    <w:rsid w:val="003B1F59"/>
    <w:rsid w:val="003B3404"/>
    <w:rsid w:val="003B38E3"/>
    <w:rsid w:val="003B3E8D"/>
    <w:rsid w:val="003B3EBD"/>
    <w:rsid w:val="003B49B7"/>
    <w:rsid w:val="003B5B50"/>
    <w:rsid w:val="003C22A8"/>
    <w:rsid w:val="003C3AF0"/>
    <w:rsid w:val="003C6402"/>
    <w:rsid w:val="003D6FDD"/>
    <w:rsid w:val="003D796F"/>
    <w:rsid w:val="003E0AB8"/>
    <w:rsid w:val="003E1997"/>
    <w:rsid w:val="003E1AAC"/>
    <w:rsid w:val="003E38F7"/>
    <w:rsid w:val="003E4851"/>
    <w:rsid w:val="003E494E"/>
    <w:rsid w:val="003E4F93"/>
    <w:rsid w:val="003E55A5"/>
    <w:rsid w:val="003E57E9"/>
    <w:rsid w:val="003E7D25"/>
    <w:rsid w:val="003F3C73"/>
    <w:rsid w:val="003F6C22"/>
    <w:rsid w:val="003F79FB"/>
    <w:rsid w:val="00400322"/>
    <w:rsid w:val="00403122"/>
    <w:rsid w:val="004053AE"/>
    <w:rsid w:val="00406102"/>
    <w:rsid w:val="00407C8C"/>
    <w:rsid w:val="00412353"/>
    <w:rsid w:val="00412E72"/>
    <w:rsid w:val="00413AB1"/>
    <w:rsid w:val="00413D60"/>
    <w:rsid w:val="00416A8C"/>
    <w:rsid w:val="00417AA1"/>
    <w:rsid w:val="00421B1F"/>
    <w:rsid w:val="00424EC6"/>
    <w:rsid w:val="004260F9"/>
    <w:rsid w:val="0042791F"/>
    <w:rsid w:val="00430562"/>
    <w:rsid w:val="00431209"/>
    <w:rsid w:val="004354E4"/>
    <w:rsid w:val="00440717"/>
    <w:rsid w:val="00440DE7"/>
    <w:rsid w:val="00441B36"/>
    <w:rsid w:val="004423D8"/>
    <w:rsid w:val="00444E93"/>
    <w:rsid w:val="00445696"/>
    <w:rsid w:val="00446338"/>
    <w:rsid w:val="00446C7C"/>
    <w:rsid w:val="00447DDA"/>
    <w:rsid w:val="00452BE6"/>
    <w:rsid w:val="00457906"/>
    <w:rsid w:val="00460A21"/>
    <w:rsid w:val="00461FA8"/>
    <w:rsid w:val="004636CF"/>
    <w:rsid w:val="004638E2"/>
    <w:rsid w:val="00465366"/>
    <w:rsid w:val="0046629E"/>
    <w:rsid w:val="00471F3C"/>
    <w:rsid w:val="00472228"/>
    <w:rsid w:val="00477A88"/>
    <w:rsid w:val="00477ACE"/>
    <w:rsid w:val="00477E4F"/>
    <w:rsid w:val="004825CF"/>
    <w:rsid w:val="00482A0B"/>
    <w:rsid w:val="004841C2"/>
    <w:rsid w:val="004851CA"/>
    <w:rsid w:val="004865E8"/>
    <w:rsid w:val="00487F4E"/>
    <w:rsid w:val="00491D64"/>
    <w:rsid w:val="004932F8"/>
    <w:rsid w:val="004969B9"/>
    <w:rsid w:val="00497D95"/>
    <w:rsid w:val="004A0AFA"/>
    <w:rsid w:val="004A48C6"/>
    <w:rsid w:val="004A4D52"/>
    <w:rsid w:val="004A5169"/>
    <w:rsid w:val="004A6FEF"/>
    <w:rsid w:val="004B1B84"/>
    <w:rsid w:val="004B1D4A"/>
    <w:rsid w:val="004B38F9"/>
    <w:rsid w:val="004B4574"/>
    <w:rsid w:val="004B5215"/>
    <w:rsid w:val="004B65DC"/>
    <w:rsid w:val="004B6BAD"/>
    <w:rsid w:val="004C0655"/>
    <w:rsid w:val="004C13D6"/>
    <w:rsid w:val="004C166E"/>
    <w:rsid w:val="004C266B"/>
    <w:rsid w:val="004C2AE3"/>
    <w:rsid w:val="004C2C66"/>
    <w:rsid w:val="004C3DC5"/>
    <w:rsid w:val="004C3E0D"/>
    <w:rsid w:val="004C7070"/>
    <w:rsid w:val="004C75F7"/>
    <w:rsid w:val="004D203F"/>
    <w:rsid w:val="004D4121"/>
    <w:rsid w:val="004D494A"/>
    <w:rsid w:val="004E09DE"/>
    <w:rsid w:val="004E1F37"/>
    <w:rsid w:val="004E4927"/>
    <w:rsid w:val="004E62C5"/>
    <w:rsid w:val="004E6F28"/>
    <w:rsid w:val="004F04FC"/>
    <w:rsid w:val="004F16BE"/>
    <w:rsid w:val="004F4D5C"/>
    <w:rsid w:val="004F72AB"/>
    <w:rsid w:val="00501EA9"/>
    <w:rsid w:val="00502A24"/>
    <w:rsid w:val="00504F0B"/>
    <w:rsid w:val="00510C0C"/>
    <w:rsid w:val="00511F25"/>
    <w:rsid w:val="0052265F"/>
    <w:rsid w:val="00523FF9"/>
    <w:rsid w:val="00524F85"/>
    <w:rsid w:val="005264A7"/>
    <w:rsid w:val="0053064A"/>
    <w:rsid w:val="00531B39"/>
    <w:rsid w:val="0053271D"/>
    <w:rsid w:val="005344A8"/>
    <w:rsid w:val="0053484D"/>
    <w:rsid w:val="00536C4E"/>
    <w:rsid w:val="005437D6"/>
    <w:rsid w:val="00550921"/>
    <w:rsid w:val="005513CC"/>
    <w:rsid w:val="00551E03"/>
    <w:rsid w:val="00556DEF"/>
    <w:rsid w:val="00561813"/>
    <w:rsid w:val="00561BC3"/>
    <w:rsid w:val="00561F41"/>
    <w:rsid w:val="00562C21"/>
    <w:rsid w:val="00563C60"/>
    <w:rsid w:val="00570000"/>
    <w:rsid w:val="00572EF9"/>
    <w:rsid w:val="00574137"/>
    <w:rsid w:val="00576328"/>
    <w:rsid w:val="005812CC"/>
    <w:rsid w:val="00582109"/>
    <w:rsid w:val="0058624C"/>
    <w:rsid w:val="00586A74"/>
    <w:rsid w:val="005927D6"/>
    <w:rsid w:val="00592D46"/>
    <w:rsid w:val="005952B1"/>
    <w:rsid w:val="005967A8"/>
    <w:rsid w:val="00597507"/>
    <w:rsid w:val="005A12E8"/>
    <w:rsid w:val="005A171E"/>
    <w:rsid w:val="005A374D"/>
    <w:rsid w:val="005A3B50"/>
    <w:rsid w:val="005A4F94"/>
    <w:rsid w:val="005A6C08"/>
    <w:rsid w:val="005B109A"/>
    <w:rsid w:val="005B1F49"/>
    <w:rsid w:val="005B2D49"/>
    <w:rsid w:val="005B7B85"/>
    <w:rsid w:val="005C1DB8"/>
    <w:rsid w:val="005D13FF"/>
    <w:rsid w:val="005D4544"/>
    <w:rsid w:val="005D5833"/>
    <w:rsid w:val="005D743F"/>
    <w:rsid w:val="005E02F1"/>
    <w:rsid w:val="005E0438"/>
    <w:rsid w:val="005E0F6B"/>
    <w:rsid w:val="005E5053"/>
    <w:rsid w:val="005F0117"/>
    <w:rsid w:val="005F3A56"/>
    <w:rsid w:val="005F5D36"/>
    <w:rsid w:val="006013BD"/>
    <w:rsid w:val="00601460"/>
    <w:rsid w:val="006028F0"/>
    <w:rsid w:val="006034D8"/>
    <w:rsid w:val="00603ED4"/>
    <w:rsid w:val="00604247"/>
    <w:rsid w:val="006047FB"/>
    <w:rsid w:val="006061B2"/>
    <w:rsid w:val="006064F3"/>
    <w:rsid w:val="006068DE"/>
    <w:rsid w:val="00611003"/>
    <w:rsid w:val="006137A2"/>
    <w:rsid w:val="006224E8"/>
    <w:rsid w:val="00622E84"/>
    <w:rsid w:val="006233AA"/>
    <w:rsid w:val="00623EA8"/>
    <w:rsid w:val="00624178"/>
    <w:rsid w:val="00624B77"/>
    <w:rsid w:val="00625BD4"/>
    <w:rsid w:val="006336B6"/>
    <w:rsid w:val="0063755A"/>
    <w:rsid w:val="00641112"/>
    <w:rsid w:val="00642118"/>
    <w:rsid w:val="00642B53"/>
    <w:rsid w:val="00644332"/>
    <w:rsid w:val="00644626"/>
    <w:rsid w:val="0064621D"/>
    <w:rsid w:val="00647A73"/>
    <w:rsid w:val="0065230D"/>
    <w:rsid w:val="0065256C"/>
    <w:rsid w:val="006529D4"/>
    <w:rsid w:val="006533B3"/>
    <w:rsid w:val="0065441D"/>
    <w:rsid w:val="006548E9"/>
    <w:rsid w:val="00655936"/>
    <w:rsid w:val="00656159"/>
    <w:rsid w:val="006564A9"/>
    <w:rsid w:val="0065691D"/>
    <w:rsid w:val="00661C84"/>
    <w:rsid w:val="00663480"/>
    <w:rsid w:val="006649F7"/>
    <w:rsid w:val="0066528B"/>
    <w:rsid w:val="00670F48"/>
    <w:rsid w:val="00671758"/>
    <w:rsid w:val="0067205F"/>
    <w:rsid w:val="0067313B"/>
    <w:rsid w:val="006737A9"/>
    <w:rsid w:val="00673D02"/>
    <w:rsid w:val="006778F8"/>
    <w:rsid w:val="0068089E"/>
    <w:rsid w:val="006845B9"/>
    <w:rsid w:val="00686432"/>
    <w:rsid w:val="00692D02"/>
    <w:rsid w:val="00694EC1"/>
    <w:rsid w:val="00697A93"/>
    <w:rsid w:val="006A00CA"/>
    <w:rsid w:val="006A16AB"/>
    <w:rsid w:val="006A2EEC"/>
    <w:rsid w:val="006A371D"/>
    <w:rsid w:val="006A5010"/>
    <w:rsid w:val="006B00B9"/>
    <w:rsid w:val="006B1304"/>
    <w:rsid w:val="006B1482"/>
    <w:rsid w:val="006B3194"/>
    <w:rsid w:val="006B6B72"/>
    <w:rsid w:val="006C0716"/>
    <w:rsid w:val="006C0E63"/>
    <w:rsid w:val="006C52BA"/>
    <w:rsid w:val="006C5401"/>
    <w:rsid w:val="006C6A3D"/>
    <w:rsid w:val="006D0E53"/>
    <w:rsid w:val="006D177D"/>
    <w:rsid w:val="006D321D"/>
    <w:rsid w:val="006D3776"/>
    <w:rsid w:val="006D3D27"/>
    <w:rsid w:val="006D445E"/>
    <w:rsid w:val="006D5058"/>
    <w:rsid w:val="006D623A"/>
    <w:rsid w:val="006D75EE"/>
    <w:rsid w:val="006E0462"/>
    <w:rsid w:val="006E4723"/>
    <w:rsid w:val="006E703E"/>
    <w:rsid w:val="006E7CB9"/>
    <w:rsid w:val="006F13FA"/>
    <w:rsid w:val="006F267F"/>
    <w:rsid w:val="006F6623"/>
    <w:rsid w:val="006F7D6D"/>
    <w:rsid w:val="0070062F"/>
    <w:rsid w:val="00702268"/>
    <w:rsid w:val="0070523E"/>
    <w:rsid w:val="00706898"/>
    <w:rsid w:val="00707770"/>
    <w:rsid w:val="007154ED"/>
    <w:rsid w:val="00715DC4"/>
    <w:rsid w:val="00721713"/>
    <w:rsid w:val="00723051"/>
    <w:rsid w:val="00724C68"/>
    <w:rsid w:val="0072628D"/>
    <w:rsid w:val="0072782B"/>
    <w:rsid w:val="007302E3"/>
    <w:rsid w:val="00732248"/>
    <w:rsid w:val="007357C6"/>
    <w:rsid w:val="007405FF"/>
    <w:rsid w:val="00740B6F"/>
    <w:rsid w:val="00742D4D"/>
    <w:rsid w:val="007460E5"/>
    <w:rsid w:val="00746226"/>
    <w:rsid w:val="007479E4"/>
    <w:rsid w:val="00747D6E"/>
    <w:rsid w:val="00750236"/>
    <w:rsid w:val="00750742"/>
    <w:rsid w:val="00751699"/>
    <w:rsid w:val="007532F4"/>
    <w:rsid w:val="00753512"/>
    <w:rsid w:val="007563C3"/>
    <w:rsid w:val="00760916"/>
    <w:rsid w:val="00763730"/>
    <w:rsid w:val="00763EBC"/>
    <w:rsid w:val="00766C77"/>
    <w:rsid w:val="00766DB9"/>
    <w:rsid w:val="00767B96"/>
    <w:rsid w:val="00770B5E"/>
    <w:rsid w:val="0077136F"/>
    <w:rsid w:val="00775667"/>
    <w:rsid w:val="007760CF"/>
    <w:rsid w:val="00776766"/>
    <w:rsid w:val="00784061"/>
    <w:rsid w:val="00785A30"/>
    <w:rsid w:val="00786EF7"/>
    <w:rsid w:val="0079083E"/>
    <w:rsid w:val="0079364E"/>
    <w:rsid w:val="007A7D60"/>
    <w:rsid w:val="007B11F5"/>
    <w:rsid w:val="007B1B13"/>
    <w:rsid w:val="007B4B7D"/>
    <w:rsid w:val="007B5FCF"/>
    <w:rsid w:val="007B7828"/>
    <w:rsid w:val="007C115C"/>
    <w:rsid w:val="007C4EDD"/>
    <w:rsid w:val="007D01FD"/>
    <w:rsid w:val="007D1E31"/>
    <w:rsid w:val="007D50D7"/>
    <w:rsid w:val="007D6C44"/>
    <w:rsid w:val="007D6FBB"/>
    <w:rsid w:val="007E0BAD"/>
    <w:rsid w:val="007E6406"/>
    <w:rsid w:val="007E6BB0"/>
    <w:rsid w:val="007E7690"/>
    <w:rsid w:val="007E7E1E"/>
    <w:rsid w:val="007F0444"/>
    <w:rsid w:val="007F5385"/>
    <w:rsid w:val="007F5AA3"/>
    <w:rsid w:val="00800D6D"/>
    <w:rsid w:val="00804ED6"/>
    <w:rsid w:val="008057AE"/>
    <w:rsid w:val="00812070"/>
    <w:rsid w:val="00813916"/>
    <w:rsid w:val="00813ECD"/>
    <w:rsid w:val="00814FBF"/>
    <w:rsid w:val="00815FDA"/>
    <w:rsid w:val="00817B7D"/>
    <w:rsid w:val="00820FAA"/>
    <w:rsid w:val="00821D6D"/>
    <w:rsid w:val="0082428A"/>
    <w:rsid w:val="0083171F"/>
    <w:rsid w:val="008360A7"/>
    <w:rsid w:val="00843DFC"/>
    <w:rsid w:val="0084522D"/>
    <w:rsid w:val="0084722C"/>
    <w:rsid w:val="00850F51"/>
    <w:rsid w:val="00852279"/>
    <w:rsid w:val="00852E73"/>
    <w:rsid w:val="00855F6B"/>
    <w:rsid w:val="00857423"/>
    <w:rsid w:val="00857F5C"/>
    <w:rsid w:val="0086107C"/>
    <w:rsid w:val="00861E61"/>
    <w:rsid w:val="0086222F"/>
    <w:rsid w:val="00862616"/>
    <w:rsid w:val="0086381F"/>
    <w:rsid w:val="00863D3A"/>
    <w:rsid w:val="00864DB3"/>
    <w:rsid w:val="00864EFA"/>
    <w:rsid w:val="008670CC"/>
    <w:rsid w:val="00872349"/>
    <w:rsid w:val="00874080"/>
    <w:rsid w:val="00875385"/>
    <w:rsid w:val="00881F6C"/>
    <w:rsid w:val="0088610C"/>
    <w:rsid w:val="00887843"/>
    <w:rsid w:val="0089153D"/>
    <w:rsid w:val="00892FDF"/>
    <w:rsid w:val="008933D2"/>
    <w:rsid w:val="00894DD6"/>
    <w:rsid w:val="008959A8"/>
    <w:rsid w:val="00896085"/>
    <w:rsid w:val="008A1B0E"/>
    <w:rsid w:val="008A1CA2"/>
    <w:rsid w:val="008A3019"/>
    <w:rsid w:val="008A6AF8"/>
    <w:rsid w:val="008B0720"/>
    <w:rsid w:val="008B128C"/>
    <w:rsid w:val="008B2CDE"/>
    <w:rsid w:val="008B65D2"/>
    <w:rsid w:val="008B6A91"/>
    <w:rsid w:val="008B6B61"/>
    <w:rsid w:val="008C0A94"/>
    <w:rsid w:val="008C4E21"/>
    <w:rsid w:val="008C559F"/>
    <w:rsid w:val="008C5C6D"/>
    <w:rsid w:val="008C5E06"/>
    <w:rsid w:val="008C7404"/>
    <w:rsid w:val="008D107A"/>
    <w:rsid w:val="008D409D"/>
    <w:rsid w:val="008D40AB"/>
    <w:rsid w:val="008D4D75"/>
    <w:rsid w:val="008D6060"/>
    <w:rsid w:val="008D78D9"/>
    <w:rsid w:val="008D7BB5"/>
    <w:rsid w:val="008E2808"/>
    <w:rsid w:val="008E53EE"/>
    <w:rsid w:val="008E7BB9"/>
    <w:rsid w:val="008F00FE"/>
    <w:rsid w:val="008F04A9"/>
    <w:rsid w:val="008F2556"/>
    <w:rsid w:val="008F2CA2"/>
    <w:rsid w:val="008F6915"/>
    <w:rsid w:val="008F770D"/>
    <w:rsid w:val="009000A5"/>
    <w:rsid w:val="00907691"/>
    <w:rsid w:val="00911C50"/>
    <w:rsid w:val="00911DF8"/>
    <w:rsid w:val="00913F92"/>
    <w:rsid w:val="009141B6"/>
    <w:rsid w:val="00914736"/>
    <w:rsid w:val="009149F7"/>
    <w:rsid w:val="00921531"/>
    <w:rsid w:val="0093067E"/>
    <w:rsid w:val="0093104D"/>
    <w:rsid w:val="0093162E"/>
    <w:rsid w:val="009325AA"/>
    <w:rsid w:val="00932C3C"/>
    <w:rsid w:val="00934D69"/>
    <w:rsid w:val="00936C16"/>
    <w:rsid w:val="009408C5"/>
    <w:rsid w:val="00940BFB"/>
    <w:rsid w:val="009440B0"/>
    <w:rsid w:val="00944DEF"/>
    <w:rsid w:val="00952081"/>
    <w:rsid w:val="009526A5"/>
    <w:rsid w:val="00953187"/>
    <w:rsid w:val="00957F0C"/>
    <w:rsid w:val="00964131"/>
    <w:rsid w:val="009645F9"/>
    <w:rsid w:val="00964CF3"/>
    <w:rsid w:val="0096560B"/>
    <w:rsid w:val="00965A5D"/>
    <w:rsid w:val="009723A9"/>
    <w:rsid w:val="00972FC2"/>
    <w:rsid w:val="0097357D"/>
    <w:rsid w:val="00974F0A"/>
    <w:rsid w:val="009752F9"/>
    <w:rsid w:val="009827D1"/>
    <w:rsid w:val="009863DE"/>
    <w:rsid w:val="00987181"/>
    <w:rsid w:val="0099051C"/>
    <w:rsid w:val="00990854"/>
    <w:rsid w:val="009946A3"/>
    <w:rsid w:val="00996005"/>
    <w:rsid w:val="00996B90"/>
    <w:rsid w:val="009A1EC0"/>
    <w:rsid w:val="009A3DD5"/>
    <w:rsid w:val="009A3E56"/>
    <w:rsid w:val="009A4145"/>
    <w:rsid w:val="009A595C"/>
    <w:rsid w:val="009A6F81"/>
    <w:rsid w:val="009A70F1"/>
    <w:rsid w:val="009A7911"/>
    <w:rsid w:val="009B002C"/>
    <w:rsid w:val="009B08C6"/>
    <w:rsid w:val="009B2F30"/>
    <w:rsid w:val="009B30CC"/>
    <w:rsid w:val="009B5ED7"/>
    <w:rsid w:val="009C19D6"/>
    <w:rsid w:val="009C2A5B"/>
    <w:rsid w:val="009C380E"/>
    <w:rsid w:val="009C3A8D"/>
    <w:rsid w:val="009C6CA7"/>
    <w:rsid w:val="009D05DF"/>
    <w:rsid w:val="009D1C82"/>
    <w:rsid w:val="009D2A94"/>
    <w:rsid w:val="009D2EBA"/>
    <w:rsid w:val="009D3B42"/>
    <w:rsid w:val="009D4B39"/>
    <w:rsid w:val="009D60ED"/>
    <w:rsid w:val="009E076C"/>
    <w:rsid w:val="009E0C97"/>
    <w:rsid w:val="009E2E18"/>
    <w:rsid w:val="009E3635"/>
    <w:rsid w:val="009E3EC6"/>
    <w:rsid w:val="009E58A2"/>
    <w:rsid w:val="009E5FBD"/>
    <w:rsid w:val="009F0DBB"/>
    <w:rsid w:val="009F2E3C"/>
    <w:rsid w:val="009F356F"/>
    <w:rsid w:val="00A00F72"/>
    <w:rsid w:val="00A030CA"/>
    <w:rsid w:val="00A03DBD"/>
    <w:rsid w:val="00A07DD8"/>
    <w:rsid w:val="00A10751"/>
    <w:rsid w:val="00A117DB"/>
    <w:rsid w:val="00A151D4"/>
    <w:rsid w:val="00A16197"/>
    <w:rsid w:val="00A22457"/>
    <w:rsid w:val="00A23A3F"/>
    <w:rsid w:val="00A25BDD"/>
    <w:rsid w:val="00A26EB0"/>
    <w:rsid w:val="00A2787C"/>
    <w:rsid w:val="00A30CED"/>
    <w:rsid w:val="00A31ED3"/>
    <w:rsid w:val="00A33A9D"/>
    <w:rsid w:val="00A340FB"/>
    <w:rsid w:val="00A3601F"/>
    <w:rsid w:val="00A372FC"/>
    <w:rsid w:val="00A37317"/>
    <w:rsid w:val="00A37771"/>
    <w:rsid w:val="00A41753"/>
    <w:rsid w:val="00A421F3"/>
    <w:rsid w:val="00A4415C"/>
    <w:rsid w:val="00A46398"/>
    <w:rsid w:val="00A4696E"/>
    <w:rsid w:val="00A47C42"/>
    <w:rsid w:val="00A50194"/>
    <w:rsid w:val="00A52FE8"/>
    <w:rsid w:val="00A55C48"/>
    <w:rsid w:val="00A5743B"/>
    <w:rsid w:val="00A57F47"/>
    <w:rsid w:val="00A637DD"/>
    <w:rsid w:val="00A666F6"/>
    <w:rsid w:val="00A7166B"/>
    <w:rsid w:val="00A7379E"/>
    <w:rsid w:val="00A75A4A"/>
    <w:rsid w:val="00A76C0A"/>
    <w:rsid w:val="00A76D5A"/>
    <w:rsid w:val="00A84ED0"/>
    <w:rsid w:val="00A859E0"/>
    <w:rsid w:val="00A912DD"/>
    <w:rsid w:val="00A9267D"/>
    <w:rsid w:val="00A93EA2"/>
    <w:rsid w:val="00A96FFC"/>
    <w:rsid w:val="00AA12FA"/>
    <w:rsid w:val="00AA6D18"/>
    <w:rsid w:val="00AA6D44"/>
    <w:rsid w:val="00AB5109"/>
    <w:rsid w:val="00AB68C2"/>
    <w:rsid w:val="00AC4410"/>
    <w:rsid w:val="00AD264A"/>
    <w:rsid w:val="00AD3201"/>
    <w:rsid w:val="00AD367F"/>
    <w:rsid w:val="00AD410C"/>
    <w:rsid w:val="00AD5D60"/>
    <w:rsid w:val="00AD6A08"/>
    <w:rsid w:val="00AE046A"/>
    <w:rsid w:val="00AE1490"/>
    <w:rsid w:val="00AE24D1"/>
    <w:rsid w:val="00AE3231"/>
    <w:rsid w:val="00AE3411"/>
    <w:rsid w:val="00AF39FE"/>
    <w:rsid w:val="00AF423C"/>
    <w:rsid w:val="00AF5BD1"/>
    <w:rsid w:val="00AF6BFA"/>
    <w:rsid w:val="00AF6FC0"/>
    <w:rsid w:val="00AF7BA9"/>
    <w:rsid w:val="00B030C2"/>
    <w:rsid w:val="00B03248"/>
    <w:rsid w:val="00B04238"/>
    <w:rsid w:val="00B07B31"/>
    <w:rsid w:val="00B1019E"/>
    <w:rsid w:val="00B10205"/>
    <w:rsid w:val="00B13C62"/>
    <w:rsid w:val="00B14CA4"/>
    <w:rsid w:val="00B151C7"/>
    <w:rsid w:val="00B1769F"/>
    <w:rsid w:val="00B21862"/>
    <w:rsid w:val="00B23D7E"/>
    <w:rsid w:val="00B24A69"/>
    <w:rsid w:val="00B27667"/>
    <w:rsid w:val="00B32B1A"/>
    <w:rsid w:val="00B32C8D"/>
    <w:rsid w:val="00B34888"/>
    <w:rsid w:val="00B34CBD"/>
    <w:rsid w:val="00B40B3F"/>
    <w:rsid w:val="00B42B08"/>
    <w:rsid w:val="00B440C8"/>
    <w:rsid w:val="00B519E2"/>
    <w:rsid w:val="00B52168"/>
    <w:rsid w:val="00B53B07"/>
    <w:rsid w:val="00B53D7B"/>
    <w:rsid w:val="00B54E3A"/>
    <w:rsid w:val="00B5587C"/>
    <w:rsid w:val="00B57C7C"/>
    <w:rsid w:val="00B62CA8"/>
    <w:rsid w:val="00B63089"/>
    <w:rsid w:val="00B6381E"/>
    <w:rsid w:val="00B646CF"/>
    <w:rsid w:val="00B65741"/>
    <w:rsid w:val="00B66CA9"/>
    <w:rsid w:val="00B7100F"/>
    <w:rsid w:val="00B736D8"/>
    <w:rsid w:val="00B73F58"/>
    <w:rsid w:val="00B77615"/>
    <w:rsid w:val="00B77B68"/>
    <w:rsid w:val="00B77BA8"/>
    <w:rsid w:val="00B80CB8"/>
    <w:rsid w:val="00B81C8F"/>
    <w:rsid w:val="00B84791"/>
    <w:rsid w:val="00B84A59"/>
    <w:rsid w:val="00B85A8C"/>
    <w:rsid w:val="00B87CF5"/>
    <w:rsid w:val="00B91500"/>
    <w:rsid w:val="00B91A69"/>
    <w:rsid w:val="00B925BA"/>
    <w:rsid w:val="00B9372A"/>
    <w:rsid w:val="00B95C64"/>
    <w:rsid w:val="00B96C20"/>
    <w:rsid w:val="00BA05B0"/>
    <w:rsid w:val="00BA0F45"/>
    <w:rsid w:val="00BA19DA"/>
    <w:rsid w:val="00BA2644"/>
    <w:rsid w:val="00BA462E"/>
    <w:rsid w:val="00BA5069"/>
    <w:rsid w:val="00BA5BFB"/>
    <w:rsid w:val="00BA6283"/>
    <w:rsid w:val="00BB303C"/>
    <w:rsid w:val="00BB4093"/>
    <w:rsid w:val="00BB4DA2"/>
    <w:rsid w:val="00BB6FE1"/>
    <w:rsid w:val="00BC0A2B"/>
    <w:rsid w:val="00BC17E9"/>
    <w:rsid w:val="00BC2626"/>
    <w:rsid w:val="00BC55ED"/>
    <w:rsid w:val="00BC65D3"/>
    <w:rsid w:val="00BD1482"/>
    <w:rsid w:val="00BD1E1F"/>
    <w:rsid w:val="00BD33E8"/>
    <w:rsid w:val="00BD3AF0"/>
    <w:rsid w:val="00BD600F"/>
    <w:rsid w:val="00BD6DB5"/>
    <w:rsid w:val="00BE0322"/>
    <w:rsid w:val="00BE21DB"/>
    <w:rsid w:val="00BE5034"/>
    <w:rsid w:val="00BE50FC"/>
    <w:rsid w:val="00BE62EA"/>
    <w:rsid w:val="00BE665A"/>
    <w:rsid w:val="00BF1ECB"/>
    <w:rsid w:val="00BF20D3"/>
    <w:rsid w:val="00BF2B44"/>
    <w:rsid w:val="00BF3491"/>
    <w:rsid w:val="00BF37D8"/>
    <w:rsid w:val="00BF3A0D"/>
    <w:rsid w:val="00BF410B"/>
    <w:rsid w:val="00BF4D42"/>
    <w:rsid w:val="00C013C3"/>
    <w:rsid w:val="00C02034"/>
    <w:rsid w:val="00C050AC"/>
    <w:rsid w:val="00C05511"/>
    <w:rsid w:val="00C068E0"/>
    <w:rsid w:val="00C132D3"/>
    <w:rsid w:val="00C15090"/>
    <w:rsid w:val="00C1662E"/>
    <w:rsid w:val="00C20278"/>
    <w:rsid w:val="00C20C78"/>
    <w:rsid w:val="00C20C8A"/>
    <w:rsid w:val="00C21D4F"/>
    <w:rsid w:val="00C223E5"/>
    <w:rsid w:val="00C24CDB"/>
    <w:rsid w:val="00C27C97"/>
    <w:rsid w:val="00C30A3F"/>
    <w:rsid w:val="00C31294"/>
    <w:rsid w:val="00C34713"/>
    <w:rsid w:val="00C41CC4"/>
    <w:rsid w:val="00C4486C"/>
    <w:rsid w:val="00C45A01"/>
    <w:rsid w:val="00C47024"/>
    <w:rsid w:val="00C47629"/>
    <w:rsid w:val="00C519DF"/>
    <w:rsid w:val="00C540B4"/>
    <w:rsid w:val="00C62320"/>
    <w:rsid w:val="00C6544F"/>
    <w:rsid w:val="00C658D1"/>
    <w:rsid w:val="00C66DA3"/>
    <w:rsid w:val="00C70041"/>
    <w:rsid w:val="00C730E7"/>
    <w:rsid w:val="00C74D02"/>
    <w:rsid w:val="00C760D4"/>
    <w:rsid w:val="00C814E8"/>
    <w:rsid w:val="00C81AF1"/>
    <w:rsid w:val="00C82660"/>
    <w:rsid w:val="00C844E2"/>
    <w:rsid w:val="00C855A2"/>
    <w:rsid w:val="00C92FD3"/>
    <w:rsid w:val="00C93668"/>
    <w:rsid w:val="00C93ABE"/>
    <w:rsid w:val="00CA2865"/>
    <w:rsid w:val="00CA3A0F"/>
    <w:rsid w:val="00CB153A"/>
    <w:rsid w:val="00CB51A6"/>
    <w:rsid w:val="00CB5AA9"/>
    <w:rsid w:val="00CB5C02"/>
    <w:rsid w:val="00CB5E8C"/>
    <w:rsid w:val="00CC1578"/>
    <w:rsid w:val="00CC2D28"/>
    <w:rsid w:val="00CC4537"/>
    <w:rsid w:val="00CC523F"/>
    <w:rsid w:val="00CC58B9"/>
    <w:rsid w:val="00CC5E13"/>
    <w:rsid w:val="00CD6B19"/>
    <w:rsid w:val="00CE03FF"/>
    <w:rsid w:val="00CE27D1"/>
    <w:rsid w:val="00CE5C31"/>
    <w:rsid w:val="00CE6985"/>
    <w:rsid w:val="00CE7432"/>
    <w:rsid w:val="00CF034D"/>
    <w:rsid w:val="00CF0780"/>
    <w:rsid w:val="00CF2973"/>
    <w:rsid w:val="00CF360E"/>
    <w:rsid w:val="00CF3E40"/>
    <w:rsid w:val="00CF7407"/>
    <w:rsid w:val="00CF7782"/>
    <w:rsid w:val="00D02781"/>
    <w:rsid w:val="00D05260"/>
    <w:rsid w:val="00D101C5"/>
    <w:rsid w:val="00D15089"/>
    <w:rsid w:val="00D16071"/>
    <w:rsid w:val="00D17D86"/>
    <w:rsid w:val="00D20827"/>
    <w:rsid w:val="00D21EE9"/>
    <w:rsid w:val="00D2298B"/>
    <w:rsid w:val="00D25CAA"/>
    <w:rsid w:val="00D267FE"/>
    <w:rsid w:val="00D30027"/>
    <w:rsid w:val="00D3034A"/>
    <w:rsid w:val="00D31261"/>
    <w:rsid w:val="00D43FB0"/>
    <w:rsid w:val="00D44B7D"/>
    <w:rsid w:val="00D4593F"/>
    <w:rsid w:val="00D45C55"/>
    <w:rsid w:val="00D45CC0"/>
    <w:rsid w:val="00D47126"/>
    <w:rsid w:val="00D474FC"/>
    <w:rsid w:val="00D51646"/>
    <w:rsid w:val="00D53FF0"/>
    <w:rsid w:val="00D60443"/>
    <w:rsid w:val="00D60C17"/>
    <w:rsid w:val="00D61338"/>
    <w:rsid w:val="00D65610"/>
    <w:rsid w:val="00D67208"/>
    <w:rsid w:val="00D677B8"/>
    <w:rsid w:val="00D7084D"/>
    <w:rsid w:val="00D716A5"/>
    <w:rsid w:val="00D716B8"/>
    <w:rsid w:val="00D71D2D"/>
    <w:rsid w:val="00D72BB2"/>
    <w:rsid w:val="00D736BB"/>
    <w:rsid w:val="00D73B05"/>
    <w:rsid w:val="00D75203"/>
    <w:rsid w:val="00D80190"/>
    <w:rsid w:val="00D82FBB"/>
    <w:rsid w:val="00D85088"/>
    <w:rsid w:val="00D85224"/>
    <w:rsid w:val="00D857C8"/>
    <w:rsid w:val="00D90C73"/>
    <w:rsid w:val="00D94D61"/>
    <w:rsid w:val="00DA1103"/>
    <w:rsid w:val="00DB0035"/>
    <w:rsid w:val="00DB35E8"/>
    <w:rsid w:val="00DB3BE1"/>
    <w:rsid w:val="00DB3D5B"/>
    <w:rsid w:val="00DB57D7"/>
    <w:rsid w:val="00DB58D7"/>
    <w:rsid w:val="00DC4236"/>
    <w:rsid w:val="00DC5359"/>
    <w:rsid w:val="00DC6F24"/>
    <w:rsid w:val="00DD0D6C"/>
    <w:rsid w:val="00DE0707"/>
    <w:rsid w:val="00DE0CD6"/>
    <w:rsid w:val="00DE35ED"/>
    <w:rsid w:val="00DE40A2"/>
    <w:rsid w:val="00DE50F2"/>
    <w:rsid w:val="00DF0E69"/>
    <w:rsid w:val="00DF181B"/>
    <w:rsid w:val="00DF3B7A"/>
    <w:rsid w:val="00DF6378"/>
    <w:rsid w:val="00DF6AE4"/>
    <w:rsid w:val="00DF7629"/>
    <w:rsid w:val="00E015D3"/>
    <w:rsid w:val="00E016CE"/>
    <w:rsid w:val="00E06ACE"/>
    <w:rsid w:val="00E0794D"/>
    <w:rsid w:val="00E10C13"/>
    <w:rsid w:val="00E1293B"/>
    <w:rsid w:val="00E12C62"/>
    <w:rsid w:val="00E14AAD"/>
    <w:rsid w:val="00E14BFA"/>
    <w:rsid w:val="00E152E6"/>
    <w:rsid w:val="00E15D0A"/>
    <w:rsid w:val="00E22B7A"/>
    <w:rsid w:val="00E24002"/>
    <w:rsid w:val="00E2414C"/>
    <w:rsid w:val="00E24E7C"/>
    <w:rsid w:val="00E316AC"/>
    <w:rsid w:val="00E32A48"/>
    <w:rsid w:val="00E32AA0"/>
    <w:rsid w:val="00E32F8C"/>
    <w:rsid w:val="00E34F19"/>
    <w:rsid w:val="00E355EE"/>
    <w:rsid w:val="00E35661"/>
    <w:rsid w:val="00E35A22"/>
    <w:rsid w:val="00E376C2"/>
    <w:rsid w:val="00E42A63"/>
    <w:rsid w:val="00E43334"/>
    <w:rsid w:val="00E43580"/>
    <w:rsid w:val="00E44AE9"/>
    <w:rsid w:val="00E450F6"/>
    <w:rsid w:val="00E45C80"/>
    <w:rsid w:val="00E53149"/>
    <w:rsid w:val="00E56D0D"/>
    <w:rsid w:val="00E60CBB"/>
    <w:rsid w:val="00E63671"/>
    <w:rsid w:val="00E64415"/>
    <w:rsid w:val="00E66785"/>
    <w:rsid w:val="00E71126"/>
    <w:rsid w:val="00E73346"/>
    <w:rsid w:val="00E74276"/>
    <w:rsid w:val="00E75898"/>
    <w:rsid w:val="00E75EB3"/>
    <w:rsid w:val="00E765E3"/>
    <w:rsid w:val="00E804CD"/>
    <w:rsid w:val="00E8273D"/>
    <w:rsid w:val="00E855D5"/>
    <w:rsid w:val="00E9182B"/>
    <w:rsid w:val="00E92AD2"/>
    <w:rsid w:val="00E95DAC"/>
    <w:rsid w:val="00EA3A73"/>
    <w:rsid w:val="00EA4435"/>
    <w:rsid w:val="00EA667D"/>
    <w:rsid w:val="00EA7498"/>
    <w:rsid w:val="00EA7F25"/>
    <w:rsid w:val="00EB0BE0"/>
    <w:rsid w:val="00EB382B"/>
    <w:rsid w:val="00EB4170"/>
    <w:rsid w:val="00EB4DE8"/>
    <w:rsid w:val="00EB5D41"/>
    <w:rsid w:val="00EB606F"/>
    <w:rsid w:val="00EC039B"/>
    <w:rsid w:val="00EC2294"/>
    <w:rsid w:val="00EC346E"/>
    <w:rsid w:val="00EC58EC"/>
    <w:rsid w:val="00EC5EF7"/>
    <w:rsid w:val="00EC6532"/>
    <w:rsid w:val="00ED125E"/>
    <w:rsid w:val="00EE04C5"/>
    <w:rsid w:val="00EE059B"/>
    <w:rsid w:val="00EE2184"/>
    <w:rsid w:val="00EE4072"/>
    <w:rsid w:val="00EE4D94"/>
    <w:rsid w:val="00EE5005"/>
    <w:rsid w:val="00EE622A"/>
    <w:rsid w:val="00EE6DD6"/>
    <w:rsid w:val="00EE7BA3"/>
    <w:rsid w:val="00EF2299"/>
    <w:rsid w:val="00EF27AD"/>
    <w:rsid w:val="00EF3768"/>
    <w:rsid w:val="00EF4A93"/>
    <w:rsid w:val="00EF645C"/>
    <w:rsid w:val="00EF7D37"/>
    <w:rsid w:val="00F00BDB"/>
    <w:rsid w:val="00F0103A"/>
    <w:rsid w:val="00F137A1"/>
    <w:rsid w:val="00F14F98"/>
    <w:rsid w:val="00F23FC4"/>
    <w:rsid w:val="00F30167"/>
    <w:rsid w:val="00F30DAB"/>
    <w:rsid w:val="00F31E09"/>
    <w:rsid w:val="00F32C8E"/>
    <w:rsid w:val="00F4073C"/>
    <w:rsid w:val="00F4116D"/>
    <w:rsid w:val="00F4269D"/>
    <w:rsid w:val="00F46B46"/>
    <w:rsid w:val="00F46C4E"/>
    <w:rsid w:val="00F50911"/>
    <w:rsid w:val="00F51AB4"/>
    <w:rsid w:val="00F5366B"/>
    <w:rsid w:val="00F553FA"/>
    <w:rsid w:val="00F576ED"/>
    <w:rsid w:val="00F60B66"/>
    <w:rsid w:val="00F60CCD"/>
    <w:rsid w:val="00F61213"/>
    <w:rsid w:val="00F6158C"/>
    <w:rsid w:val="00F62667"/>
    <w:rsid w:val="00F67209"/>
    <w:rsid w:val="00F6781C"/>
    <w:rsid w:val="00F67E8A"/>
    <w:rsid w:val="00F67FFE"/>
    <w:rsid w:val="00F722D3"/>
    <w:rsid w:val="00F746CD"/>
    <w:rsid w:val="00F75983"/>
    <w:rsid w:val="00F75D5A"/>
    <w:rsid w:val="00F77634"/>
    <w:rsid w:val="00F77A3B"/>
    <w:rsid w:val="00F80052"/>
    <w:rsid w:val="00F80D31"/>
    <w:rsid w:val="00F812C5"/>
    <w:rsid w:val="00F9063E"/>
    <w:rsid w:val="00F9074D"/>
    <w:rsid w:val="00F93558"/>
    <w:rsid w:val="00F957AE"/>
    <w:rsid w:val="00F95DFF"/>
    <w:rsid w:val="00F96EC1"/>
    <w:rsid w:val="00FA320C"/>
    <w:rsid w:val="00FA5879"/>
    <w:rsid w:val="00FA5B05"/>
    <w:rsid w:val="00FB27B3"/>
    <w:rsid w:val="00FB4F7B"/>
    <w:rsid w:val="00FB74FA"/>
    <w:rsid w:val="00FC2FDB"/>
    <w:rsid w:val="00FC51E6"/>
    <w:rsid w:val="00FC5DB9"/>
    <w:rsid w:val="00FC6FDE"/>
    <w:rsid w:val="00FD0397"/>
    <w:rsid w:val="00FD03FB"/>
    <w:rsid w:val="00FD2004"/>
    <w:rsid w:val="00FD33BA"/>
    <w:rsid w:val="00FD6C05"/>
    <w:rsid w:val="00FE1326"/>
    <w:rsid w:val="00FE134F"/>
    <w:rsid w:val="00FE21A1"/>
    <w:rsid w:val="00FF033E"/>
    <w:rsid w:val="00FF137E"/>
    <w:rsid w:val="00FF20D3"/>
    <w:rsid w:val="00FF3DD6"/>
    <w:rsid w:val="00FF5238"/>
    <w:rsid w:val="00FF6336"/>
    <w:rsid w:val="00FF6862"/>
    <w:rsid w:val="00FF6E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BD557DD"/>
  <w15:docId w15:val="{52FD1C6D-E845-4598-8D0B-8E5496F50D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sz w:val="24"/>
        <w:szCs w:val="24"/>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F5D36"/>
    <w:rPr>
      <w:rFonts w:eastAsia="Times New Roman"/>
      <w:color w:val="000000"/>
    </w:rPr>
  </w:style>
  <w:style w:type="paragraph" w:styleId="Heading1">
    <w:name w:val="heading 1"/>
    <w:basedOn w:val="Normal"/>
    <w:next w:val="Normal"/>
    <w:link w:val="Heading1Char"/>
    <w:uiPriority w:val="9"/>
    <w:qFormat/>
    <w:rsid w:val="00B6381E"/>
    <w:pPr>
      <w:keepNext/>
      <w:keepLines/>
      <w:spacing w:before="480"/>
      <w:outlineLvl w:val="0"/>
    </w:pPr>
    <w:rPr>
      <w:rFonts w:asciiTheme="majorHAnsi" w:eastAsiaTheme="majorEastAsia" w:hAnsiTheme="majorHAnsi" w:cstheme="majorBidi"/>
      <w:b/>
      <w:bCs/>
      <w:color w:val="2C6F95" w:themeColor="accent1" w:themeShade="B5"/>
      <w:sz w:val="32"/>
      <w:szCs w:val="32"/>
    </w:rPr>
  </w:style>
  <w:style w:type="paragraph" w:styleId="Heading2">
    <w:name w:val="heading 2"/>
    <w:basedOn w:val="Normal1"/>
    <w:next w:val="Normal1"/>
    <w:link w:val="Heading2Char"/>
    <w:rsid w:val="000B4F1B"/>
    <w:pPr>
      <w:keepNext/>
      <w:spacing w:before="360" w:after="80"/>
      <w:outlineLvl w:val="1"/>
    </w:pPr>
    <w:rPr>
      <w:b/>
      <w:sz w:val="28"/>
    </w:rPr>
  </w:style>
  <w:style w:type="paragraph" w:styleId="Heading3">
    <w:name w:val="heading 3"/>
    <w:basedOn w:val="Normal1"/>
    <w:next w:val="Normal1"/>
    <w:link w:val="Heading3Char"/>
    <w:rsid w:val="00FC6FDE"/>
    <w:pPr>
      <w:spacing w:before="280" w:after="80"/>
      <w:ind w:left="720" w:hanging="432"/>
      <w:outlineLvl w:val="2"/>
    </w:pPr>
    <w:rPr>
      <w:b/>
      <w:color w:val="666666"/>
      <w:sz w:val="24"/>
    </w:rPr>
  </w:style>
  <w:style w:type="paragraph" w:styleId="Heading4">
    <w:name w:val="heading 4"/>
    <w:basedOn w:val="Normal1"/>
    <w:next w:val="Normal1"/>
    <w:link w:val="Heading4Char"/>
    <w:qFormat/>
    <w:rsid w:val="00FC6FDE"/>
    <w:pPr>
      <w:spacing w:before="240" w:after="40"/>
      <w:ind w:left="864" w:hanging="144"/>
      <w:outlineLvl w:val="3"/>
    </w:pPr>
    <w:rPr>
      <w:i/>
      <w:color w:val="666666"/>
    </w:rPr>
  </w:style>
  <w:style w:type="paragraph" w:styleId="Heading5">
    <w:name w:val="heading 5"/>
    <w:basedOn w:val="Normal1"/>
    <w:next w:val="Normal1"/>
    <w:link w:val="Heading5Char"/>
    <w:qFormat/>
    <w:rsid w:val="00FC6FDE"/>
    <w:pPr>
      <w:spacing w:before="220" w:after="40"/>
      <w:ind w:left="1008" w:hanging="432"/>
      <w:outlineLvl w:val="4"/>
    </w:pPr>
    <w:rPr>
      <w:b/>
      <w:color w:val="666666"/>
      <w:sz w:val="20"/>
    </w:rPr>
  </w:style>
  <w:style w:type="paragraph" w:styleId="Heading6">
    <w:name w:val="heading 6"/>
    <w:basedOn w:val="Normal1"/>
    <w:next w:val="Normal1"/>
    <w:link w:val="Heading6Char"/>
    <w:qFormat/>
    <w:rsid w:val="00FC6FDE"/>
    <w:pPr>
      <w:spacing w:before="200" w:after="40"/>
      <w:ind w:left="1152" w:hanging="432"/>
      <w:outlineLvl w:val="5"/>
    </w:pPr>
    <w:rPr>
      <w:i/>
      <w:color w:val="666666"/>
      <w:sz w:val="20"/>
    </w:rPr>
  </w:style>
  <w:style w:type="paragraph" w:styleId="Heading7">
    <w:name w:val="heading 7"/>
    <w:basedOn w:val="Normal"/>
    <w:next w:val="Normal"/>
    <w:link w:val="Heading7Char"/>
    <w:uiPriority w:val="9"/>
    <w:unhideWhenUsed/>
    <w:qFormat/>
    <w:rsid w:val="00874080"/>
    <w:pPr>
      <w:keepNext/>
      <w:keepLines/>
      <w:spacing w:before="40"/>
      <w:outlineLvl w:val="6"/>
    </w:pPr>
    <w:rPr>
      <w:rFonts w:asciiTheme="majorHAnsi" w:eastAsiaTheme="majorEastAsia" w:hAnsiTheme="majorHAnsi" w:cstheme="majorBidi"/>
      <w:i/>
      <w:iCs/>
      <w:color w:val="1F4E69"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DB57D7"/>
    <w:rPr>
      <w:b w:val="0"/>
      <w:bCs w:val="0"/>
      <w:i w:val="0"/>
      <w:iCs w:val="0"/>
      <w:color w:val="7F7F7F" w:themeColor="text1" w:themeTint="80"/>
      <w:u w:val="dotted" w:color="7F7F7F" w:themeColor="text1" w:themeTint="80"/>
    </w:rPr>
  </w:style>
  <w:style w:type="paragraph" w:customStyle="1" w:styleId="FreeForm">
    <w:name w:val="Free Form"/>
    <w:rPr>
      <w:rFonts w:hAnsi="Arial Unicode MS" w:cs="Arial Unicode MS"/>
      <w:color w:val="000000"/>
    </w:rPr>
  </w:style>
  <w:style w:type="paragraph" w:styleId="Footer">
    <w:name w:val="footer"/>
    <w:link w:val="FooterChar"/>
    <w:uiPriority w:val="99"/>
    <w:pPr>
      <w:tabs>
        <w:tab w:val="center" w:pos="4320"/>
        <w:tab w:val="right" w:pos="8640"/>
      </w:tabs>
    </w:pPr>
    <w:rPr>
      <w:rFonts w:hAnsi="Arial Unicode MS" w:cs="Arial Unicode MS"/>
      <w:color w:val="000000"/>
    </w:rPr>
  </w:style>
  <w:style w:type="character" w:styleId="PageNumber">
    <w:name w:val="page number"/>
    <w:rPr>
      <w:rFonts w:ascii="Times New Roman" w:eastAsia="Times New Roman" w:hAnsi="Times New Roman" w:cs="Times New Roman"/>
      <w:b/>
      <w:bCs/>
      <w:i w:val="0"/>
      <w:iCs w:val="0"/>
      <w:color w:val="000000"/>
      <w:sz w:val="32"/>
      <w:szCs w:val="32"/>
    </w:rPr>
  </w:style>
  <w:style w:type="paragraph" w:customStyle="1" w:styleId="ChapterHeading">
    <w:name w:val="Chapter Heading"/>
    <w:next w:val="Unit"/>
    <w:pPr>
      <w:pageBreakBefore/>
      <w:spacing w:after="120"/>
      <w:jc w:val="right"/>
      <w:outlineLvl w:val="0"/>
    </w:pPr>
    <w:rPr>
      <w:rFonts w:eastAsia="Times New Roman"/>
      <w:b/>
      <w:bCs/>
      <w:color w:val="000000"/>
      <w:sz w:val="72"/>
      <w:szCs w:val="72"/>
      <w14:shadow w14:blurRad="0" w14:dist="59055" w14:dir="2700000" w14:sx="100000" w14:sy="100000" w14:kx="0" w14:ky="0" w14:algn="tl">
        <w14:srgbClr w14:val="000000">
          <w14:alpha w14:val="50000"/>
        </w14:srgbClr>
      </w14:shadow>
    </w:rPr>
  </w:style>
  <w:style w:type="paragraph" w:customStyle="1" w:styleId="Unit">
    <w:name w:val="Unit"/>
    <w:next w:val="BodyText1"/>
    <w:rsid w:val="002C60E8"/>
    <w:pPr>
      <w:pageBreakBefore/>
      <w:pBdr>
        <w:top w:val="none" w:sz="0" w:space="0" w:color="auto"/>
        <w:left w:val="none" w:sz="0" w:space="0" w:color="auto"/>
        <w:bottom w:val="single" w:sz="4" w:space="10" w:color="auto"/>
        <w:right w:val="none" w:sz="0" w:space="0" w:color="auto"/>
        <w:between w:val="none" w:sz="0" w:space="0" w:color="auto"/>
        <w:bar w:val="none" w:sz="0" w:color="auto"/>
      </w:pBdr>
      <w:spacing w:before="2040" w:after="480"/>
      <w:jc w:val="center"/>
      <w:outlineLvl w:val="1"/>
    </w:pPr>
    <w:rPr>
      <w:rFonts w:hAnsi="Arial Unicode MS" w:cs="Arial Unicode MS"/>
      <w:b/>
      <w:bCs/>
      <w:color w:val="000000"/>
      <w:sz w:val="60"/>
      <w:szCs w:val="60"/>
    </w:rPr>
  </w:style>
  <w:style w:type="paragraph" w:customStyle="1" w:styleId="BodyText1">
    <w:name w:val="Body Text1"/>
    <w:link w:val="heading50"/>
    <w:rsid w:val="00F32C8E"/>
    <w:pPr>
      <w:spacing w:after="240" w:line="312" w:lineRule="auto"/>
    </w:pPr>
    <w:rPr>
      <w:rFonts w:eastAsia="Times New Roman"/>
      <w:color w:val="000000"/>
    </w:rPr>
  </w:style>
  <w:style w:type="paragraph" w:styleId="TOC1">
    <w:name w:val="toc 1"/>
    <w:next w:val="Normal"/>
    <w:uiPriority w:val="39"/>
    <w:pPr>
      <w:tabs>
        <w:tab w:val="right" w:leader="dot" w:pos="9883"/>
      </w:tabs>
      <w:spacing w:before="120" w:after="120"/>
    </w:pPr>
    <w:rPr>
      <w:rFonts w:eastAsia="Times New Roman"/>
      <w:b/>
      <w:bCs/>
      <w:smallCaps/>
      <w:color w:val="000000"/>
    </w:rPr>
  </w:style>
  <w:style w:type="paragraph" w:styleId="TOC2">
    <w:name w:val="toc 2"/>
    <w:basedOn w:val="TOC1"/>
    <w:next w:val="Normal"/>
    <w:uiPriority w:val="39"/>
    <w:rsid w:val="00E06ACE"/>
    <w:pPr>
      <w:keepNext/>
    </w:pPr>
  </w:style>
  <w:style w:type="paragraph" w:customStyle="1" w:styleId="TOC3parent">
    <w:name w:val="TOC 3 parent"/>
    <w:next w:val="Normal"/>
    <w:pPr>
      <w:tabs>
        <w:tab w:val="right" w:leader="dot" w:pos="9926"/>
      </w:tabs>
      <w:ind w:left="240"/>
    </w:pPr>
    <w:rPr>
      <w:rFonts w:eastAsia="Times New Roman"/>
      <w:smallCaps/>
      <w:color w:val="000000"/>
    </w:rPr>
  </w:style>
  <w:style w:type="paragraph" w:styleId="TOC3">
    <w:name w:val="toc 3"/>
    <w:basedOn w:val="TOC3parent"/>
    <w:next w:val="Normal"/>
    <w:uiPriority w:val="39"/>
    <w:rsid w:val="00E06ACE"/>
    <w:pPr>
      <w:keepNext/>
      <w:tabs>
        <w:tab w:val="clear" w:pos="9926"/>
        <w:tab w:val="right" w:leader="dot" w:pos="9811"/>
      </w:tabs>
      <w:ind w:left="245"/>
    </w:pPr>
  </w:style>
  <w:style w:type="paragraph" w:customStyle="1" w:styleId="Subhead1">
    <w:name w:val="Subhead 1"/>
    <w:next w:val="BodyText1"/>
    <w:rsid w:val="00F32C8E"/>
    <w:pPr>
      <w:keepNext/>
      <w:spacing w:before="120" w:after="120"/>
      <w:outlineLvl w:val="2"/>
    </w:pPr>
    <w:rPr>
      <w:rFonts w:eastAsia="Times New Roman"/>
      <w:b/>
      <w:bCs/>
      <w:color w:val="000000"/>
      <w:sz w:val="36"/>
      <w:szCs w:val="36"/>
    </w:rPr>
  </w:style>
  <w:style w:type="paragraph" w:customStyle="1" w:styleId="TOC4parent">
    <w:name w:val="TOC 4 parent"/>
    <w:next w:val="Normal"/>
    <w:pPr>
      <w:tabs>
        <w:tab w:val="right" w:leader="dot" w:pos="9926"/>
      </w:tabs>
      <w:ind w:left="480"/>
    </w:pPr>
    <w:rPr>
      <w:rFonts w:eastAsia="Times New Roman"/>
      <w:i/>
      <w:iCs/>
      <w:color w:val="000000"/>
    </w:rPr>
  </w:style>
  <w:style w:type="paragraph" w:styleId="TOC4">
    <w:name w:val="toc 4"/>
    <w:basedOn w:val="TOC4parent"/>
    <w:next w:val="Normal"/>
    <w:uiPriority w:val="39"/>
    <w:rsid w:val="006A00CA"/>
    <w:pPr>
      <w:tabs>
        <w:tab w:val="clear" w:pos="9926"/>
        <w:tab w:val="right" w:leader="dot" w:pos="9811"/>
      </w:tabs>
      <w:spacing w:after="120"/>
      <w:ind w:left="475"/>
      <w:contextualSpacing/>
    </w:pPr>
  </w:style>
  <w:style w:type="paragraph" w:customStyle="1" w:styleId="Subhead2">
    <w:name w:val="Subhead 2"/>
    <w:next w:val="BodyText1"/>
    <w:rsid w:val="009F2E3C"/>
    <w:pPr>
      <w:keepNext/>
      <w:spacing w:after="120"/>
      <w:outlineLvl w:val="3"/>
    </w:pPr>
    <w:rPr>
      <w:rFonts w:eastAsia="Times New Roman"/>
      <w:b/>
      <w:bCs/>
      <w:i/>
      <w:iCs/>
      <w:color w:val="000000"/>
    </w:rPr>
  </w:style>
  <w:style w:type="numbering" w:customStyle="1" w:styleId="Legal">
    <w:name w:val="Legal"/>
    <w:pPr>
      <w:numPr>
        <w:numId w:val="1"/>
      </w:numPr>
    </w:pPr>
  </w:style>
  <w:style w:type="numbering" w:customStyle="1" w:styleId="List21">
    <w:name w:val="List 21"/>
    <w:pPr>
      <w:numPr>
        <w:numId w:val="2"/>
      </w:numPr>
    </w:pPr>
  </w:style>
  <w:style w:type="paragraph" w:customStyle="1" w:styleId="Ch">
    <w:name w:val="Ch#"/>
    <w:next w:val="Unit"/>
    <w:pPr>
      <w:pageBreakBefore/>
      <w:spacing w:after="120"/>
      <w:jc w:val="right"/>
    </w:pPr>
    <w:rPr>
      <w:rFonts w:hAnsi="Arial Unicode MS" w:cs="Arial Unicode MS"/>
      <w:b/>
      <w:bCs/>
      <w:color w:val="000000"/>
      <w:sz w:val="72"/>
      <w:szCs w:val="72"/>
      <w14:shadow w14:blurRad="0" w14:dist="59055" w14:dir="2700000" w14:sx="100000" w14:sy="100000" w14:kx="0" w14:ky="0" w14:algn="tl">
        <w14:srgbClr w14:val="000000">
          <w14:alpha w14:val="50000"/>
        </w14:srgbClr>
      </w14:shadow>
    </w:rPr>
  </w:style>
  <w:style w:type="character" w:customStyle="1" w:styleId="Link">
    <w:name w:val="Link"/>
    <w:rPr>
      <w:color w:val="000099"/>
      <w:u w:val="single"/>
    </w:rPr>
  </w:style>
  <w:style w:type="character" w:customStyle="1" w:styleId="Hyperlink0">
    <w:name w:val="Hyperlink.0"/>
    <w:basedOn w:val="Link"/>
    <w:rPr>
      <w:color w:val="333333"/>
      <w:u w:val="single" w:color="929292"/>
    </w:rPr>
  </w:style>
  <w:style w:type="numbering" w:customStyle="1" w:styleId="List12">
    <w:name w:val="List 12"/>
    <w:pPr>
      <w:numPr>
        <w:numId w:val="3"/>
      </w:numPr>
    </w:pPr>
  </w:style>
  <w:style w:type="character" w:customStyle="1" w:styleId="Hyperlink1">
    <w:name w:val="Hyperlink.1"/>
    <w:rPr>
      <w:color w:val="333333"/>
      <w:sz w:val="24"/>
      <w:szCs w:val="24"/>
      <w:u w:val="single" w:color="929292"/>
      <w:lang w:val="en-US"/>
    </w:rPr>
  </w:style>
  <w:style w:type="paragraph" w:customStyle="1" w:styleId="Quote-ChHead">
    <w:name w:val="Quote - Ch.Head"/>
    <w:pPr>
      <w:spacing w:before="840" w:after="240"/>
      <w:ind w:left="1440"/>
      <w:jc w:val="both"/>
    </w:pPr>
    <w:rPr>
      <w:rFonts w:ascii="Arial Unicode MS" w:cs="Arial Unicode MS"/>
      <w:i/>
      <w:iCs/>
      <w:color w:val="000000"/>
      <w:sz w:val="28"/>
      <w:szCs w:val="28"/>
    </w:rPr>
  </w:style>
  <w:style w:type="paragraph" w:customStyle="1" w:styleId="Quotee-ChHead">
    <w:name w:val="Quotee - Ch.Head"/>
    <w:pPr>
      <w:spacing w:after="360"/>
      <w:ind w:left="1440"/>
      <w:jc w:val="right"/>
    </w:pPr>
    <w:rPr>
      <w:rFonts w:hAnsi="Arial Unicode MS" w:cs="Arial Unicode MS"/>
      <w:i/>
      <w:iCs/>
      <w:color w:val="000000"/>
      <w:sz w:val="28"/>
      <w:szCs w:val="28"/>
    </w:rPr>
  </w:style>
  <w:style w:type="numbering" w:customStyle="1" w:styleId="List0">
    <w:name w:val="List 0"/>
    <w:basedOn w:val="Bullet"/>
    <w:pPr>
      <w:numPr>
        <w:numId w:val="9"/>
      </w:numPr>
    </w:pPr>
  </w:style>
  <w:style w:type="numbering" w:customStyle="1" w:styleId="Bullet">
    <w:name w:val="Bullet"/>
    <w:pPr>
      <w:numPr>
        <w:numId w:val="11"/>
      </w:numPr>
    </w:pPr>
  </w:style>
  <w:style w:type="paragraph" w:styleId="FootnoteText">
    <w:name w:val="footnote text"/>
    <w:link w:val="FootnoteTextChar"/>
    <w:rsid w:val="00EB0BE0"/>
    <w:rPr>
      <w:rFonts w:ascii="Helvetica" w:eastAsia="Helvetica" w:hAnsi="Helvetica" w:cs="Helvetica"/>
      <w:color w:val="000000"/>
      <w:sz w:val="20"/>
    </w:rPr>
  </w:style>
  <w:style w:type="paragraph" w:customStyle="1" w:styleId="FootnoteTextA">
    <w:name w:val="Footnote Text A"/>
    <w:rPr>
      <w:rFonts w:eastAsia="Times New Roman"/>
      <w:color w:val="000000"/>
    </w:rPr>
  </w:style>
  <w:style w:type="character" w:styleId="FootnoteReference">
    <w:name w:val="footnote reference"/>
    <w:rPr>
      <w:color w:val="000000"/>
      <w:sz w:val="20"/>
      <w:szCs w:val="20"/>
      <w:vertAlign w:val="superscript"/>
    </w:rPr>
  </w:style>
  <w:style w:type="numbering" w:customStyle="1" w:styleId="List10">
    <w:name w:val="List1"/>
    <w:pPr>
      <w:numPr>
        <w:numId w:val="7"/>
      </w:numPr>
    </w:pPr>
  </w:style>
  <w:style w:type="paragraph" w:customStyle="1" w:styleId="Quote-ChAuthor">
    <w:name w:val="Quote - Ch.Author"/>
    <w:pPr>
      <w:spacing w:before="100" w:after="580"/>
      <w:ind w:left="1440"/>
      <w:jc w:val="right"/>
    </w:pPr>
    <w:rPr>
      <w:rFonts w:hAnsi="Arial Unicode MS" w:cs="Arial Unicode MS"/>
      <w:i/>
      <w:iCs/>
      <w:color w:val="000000"/>
      <w:sz w:val="28"/>
      <w:szCs w:val="28"/>
    </w:rPr>
  </w:style>
  <w:style w:type="numbering" w:customStyle="1" w:styleId="List1">
    <w:name w:val="List 1"/>
    <w:basedOn w:val="List10"/>
    <w:pPr>
      <w:numPr>
        <w:numId w:val="4"/>
      </w:numPr>
    </w:pPr>
  </w:style>
  <w:style w:type="paragraph" w:customStyle="1" w:styleId="BB-Contentions">
    <w:name w:val="BB-Contentions"/>
    <w:pPr>
      <w:keepNext/>
      <w:spacing w:after="80"/>
    </w:pPr>
    <w:rPr>
      <w:rFonts w:hAnsi="Arial Unicode MS" w:cs="Arial Unicode MS"/>
      <w:b/>
      <w:bCs/>
      <w:color w:val="000000"/>
    </w:rPr>
  </w:style>
  <w:style w:type="paragraph" w:customStyle="1" w:styleId="BB-Citation">
    <w:name w:val="BB-Citation"/>
    <w:pPr>
      <w:keepNext/>
      <w:keepLines/>
      <w:spacing w:after="80"/>
    </w:pPr>
    <w:rPr>
      <w:rFonts w:hAnsi="Arial Unicode MS" w:cs="Arial Unicode MS"/>
      <w:i/>
      <w:iCs/>
      <w:color w:val="000000"/>
    </w:rPr>
  </w:style>
  <w:style w:type="character" w:customStyle="1" w:styleId="Hyperlink2">
    <w:name w:val="Hyperlink.2"/>
    <w:basedOn w:val="Link"/>
    <w:rPr>
      <w:color w:val="434343"/>
      <w:u w:val="none"/>
    </w:rPr>
  </w:style>
  <w:style w:type="paragraph" w:customStyle="1" w:styleId="StyleInsertIndentationLeft05Hanging05">
    <w:name w:val="Style Insert Indentation + Left:  0.5&quot; Hanging:  0.5&quot;"/>
    <w:pPr>
      <w:spacing w:after="240"/>
      <w:ind w:left="1440" w:right="720" w:hanging="720"/>
    </w:pPr>
    <w:rPr>
      <w:rFonts w:hAnsi="Arial Unicode MS" w:cs="Arial Unicode MS"/>
      <w:i/>
      <w:iCs/>
      <w:color w:val="000000"/>
    </w:rPr>
  </w:style>
  <w:style w:type="numbering" w:customStyle="1" w:styleId="List22">
    <w:name w:val="List 22"/>
    <w:basedOn w:val="List41"/>
    <w:pPr>
      <w:numPr>
        <w:numId w:val="5"/>
      </w:numPr>
    </w:pPr>
  </w:style>
  <w:style w:type="numbering" w:customStyle="1" w:styleId="List41">
    <w:name w:val="List 41"/>
  </w:style>
  <w:style w:type="numbering" w:customStyle="1" w:styleId="List51">
    <w:name w:val="List 51"/>
    <w:pPr>
      <w:numPr>
        <w:numId w:val="6"/>
      </w:numPr>
    </w:pPr>
  </w:style>
  <w:style w:type="character" w:customStyle="1" w:styleId="Hyperlink3">
    <w:name w:val="Hyperlink.3"/>
    <w:basedOn w:val="Link"/>
    <w:rPr>
      <w:i/>
      <w:iCs/>
      <w:color w:val="5F5F5F"/>
      <w:u w:val="none" w:color="5F5F5F"/>
    </w:rPr>
  </w:style>
  <w:style w:type="character" w:customStyle="1" w:styleId="link-ital">
    <w:name w:val="link-ital"/>
    <w:rPr>
      <w:rFonts w:ascii="Times New Roman" w:eastAsia="Arial Unicode MS" w:hAnsi="Arial Unicode MS" w:cs="Arial Unicode MS"/>
      <w:b w:val="0"/>
      <w:bCs w:val="0"/>
      <w:i/>
      <w:iCs/>
      <w:caps w:val="0"/>
      <w:smallCaps w:val="0"/>
      <w:strike w:val="0"/>
      <w:dstrike w:val="0"/>
      <w:color w:val="5F5F5F"/>
      <w:spacing w:val="0"/>
      <w:position w:val="0"/>
      <w:sz w:val="24"/>
      <w:szCs w:val="24"/>
      <w:u w:val="none" w:color="5F5F5F"/>
      <w:vertAlign w:val="baseline"/>
      <w:lang w:val="en-US"/>
    </w:rPr>
  </w:style>
  <w:style w:type="paragraph" w:styleId="Caption">
    <w:name w:val="caption"/>
    <w:next w:val="Body"/>
    <w:rPr>
      <w:rFonts w:ascii="Helvetica" w:hAnsi="Arial Unicode MS" w:cs="Arial Unicode MS"/>
      <w:i/>
      <w:iCs/>
      <w:color w:val="000000"/>
      <w:sz w:val="22"/>
      <w:szCs w:val="22"/>
    </w:rPr>
  </w:style>
  <w:style w:type="paragraph" w:customStyle="1" w:styleId="Body">
    <w:name w:val="Body"/>
    <w:rPr>
      <w:rFonts w:ascii="Helvetica" w:hAnsi="Arial Unicode MS" w:cs="Arial Unicode MS"/>
      <w:color w:val="000000"/>
    </w:rPr>
  </w:style>
  <w:style w:type="numbering" w:customStyle="1" w:styleId="List13">
    <w:name w:val="List 13"/>
    <w:pPr>
      <w:numPr>
        <w:numId w:val="8"/>
      </w:numPr>
    </w:pPr>
  </w:style>
  <w:style w:type="paragraph" w:customStyle="1" w:styleId="BodytextBullets">
    <w:name w:val="Body text Bullets"/>
    <w:pPr>
      <w:tabs>
        <w:tab w:val="left" w:pos="720"/>
      </w:tabs>
      <w:spacing w:after="240"/>
    </w:pPr>
    <w:rPr>
      <w:rFonts w:hAnsi="Arial Unicode MS" w:cs="Arial Unicode MS"/>
      <w:color w:val="000000"/>
    </w:rPr>
  </w:style>
  <w:style w:type="numbering" w:customStyle="1" w:styleId="List31">
    <w:name w:val="List 31"/>
    <w:basedOn w:val="List16"/>
    <w:pPr>
      <w:numPr>
        <w:numId w:val="10"/>
      </w:numPr>
    </w:pPr>
  </w:style>
  <w:style w:type="numbering" w:customStyle="1" w:styleId="List16">
    <w:name w:val="List 16"/>
  </w:style>
  <w:style w:type="paragraph" w:customStyle="1" w:styleId="GlossaryLetter">
    <w:name w:val="Glossary Letter"/>
    <w:pPr>
      <w:keepNext/>
      <w:spacing w:after="120"/>
    </w:pPr>
    <w:rPr>
      <w:rFonts w:hAnsi="Arial Unicode MS" w:cs="Arial Unicode MS"/>
      <w:b/>
      <w:bCs/>
      <w:i/>
      <w:iCs/>
      <w:color w:val="000000"/>
      <w:sz w:val="32"/>
      <w:szCs w:val="32"/>
    </w:rPr>
  </w:style>
  <w:style w:type="paragraph" w:customStyle="1" w:styleId="Glossary">
    <w:name w:val="Glossary"/>
    <w:pPr>
      <w:spacing w:after="120"/>
      <w:ind w:left="403" w:hanging="403"/>
    </w:pPr>
    <w:rPr>
      <w:rFonts w:eastAsia="Times New Roman"/>
      <w:color w:val="000000"/>
    </w:rPr>
  </w:style>
  <w:style w:type="paragraph" w:styleId="BalloonText">
    <w:name w:val="Balloon Text"/>
    <w:basedOn w:val="Normal"/>
    <w:link w:val="BalloonTextChar"/>
    <w:uiPriority w:val="99"/>
    <w:semiHidden/>
    <w:unhideWhenUsed/>
    <w:rsid w:val="00336C3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36C3E"/>
    <w:rPr>
      <w:rFonts w:ascii="Lucida Grande" w:eastAsia="Times New Roman" w:hAnsi="Lucida Grande" w:cs="Lucida Grande"/>
      <w:color w:val="000000"/>
      <w:sz w:val="18"/>
      <w:szCs w:val="18"/>
    </w:rPr>
  </w:style>
  <w:style w:type="character" w:customStyle="1" w:styleId="Heading1Char">
    <w:name w:val="Heading 1 Char"/>
    <w:basedOn w:val="DefaultParagraphFont"/>
    <w:link w:val="Heading1"/>
    <w:uiPriority w:val="9"/>
    <w:rsid w:val="00B6381E"/>
    <w:rPr>
      <w:rFonts w:asciiTheme="majorHAnsi" w:eastAsiaTheme="majorEastAsia" w:hAnsiTheme="majorHAnsi" w:cstheme="majorBidi"/>
      <w:b/>
      <w:bCs/>
      <w:color w:val="2C6F95" w:themeColor="accent1" w:themeShade="B5"/>
      <w:sz w:val="32"/>
      <w:szCs w:val="32"/>
    </w:rPr>
  </w:style>
  <w:style w:type="paragraph" w:styleId="ListParagraph">
    <w:name w:val="List Paragraph"/>
    <w:basedOn w:val="Normal"/>
    <w:uiPriority w:val="34"/>
    <w:qFormat/>
    <w:rsid w:val="00273BB1"/>
    <w:pPr>
      <w:ind w:left="720"/>
      <w:contextualSpacing/>
    </w:pPr>
  </w:style>
  <w:style w:type="paragraph" w:customStyle="1" w:styleId="SilverBodyText2">
    <w:name w:val="Silver Body Text 2"/>
    <w:rsid w:val="000F0B46"/>
    <w:pPr>
      <w:pBdr>
        <w:top w:val="none" w:sz="0" w:space="0" w:color="auto"/>
        <w:left w:val="none" w:sz="0" w:space="0" w:color="auto"/>
        <w:bottom w:val="none" w:sz="0" w:space="0" w:color="auto"/>
        <w:right w:val="none" w:sz="0" w:space="0" w:color="auto"/>
        <w:between w:val="none" w:sz="0" w:space="0" w:color="auto"/>
        <w:bar w:val="none" w:sz="0" w:color="auto"/>
      </w:pBdr>
      <w:spacing w:after="200" w:line="288" w:lineRule="auto"/>
    </w:pPr>
    <w:rPr>
      <w:rFonts w:eastAsia="Times New Roman"/>
      <w:bdr w:val="none" w:sz="0" w:space="0" w:color="auto"/>
    </w:rPr>
  </w:style>
  <w:style w:type="paragraph" w:styleId="BlockText">
    <w:name w:val="Block Text"/>
    <w:basedOn w:val="Normal"/>
    <w:rsid w:val="00FF137E"/>
    <w:pPr>
      <w:pBdr>
        <w:top w:val="none" w:sz="0" w:space="0" w:color="auto"/>
        <w:left w:val="none" w:sz="0" w:space="0" w:color="auto"/>
        <w:bottom w:val="none" w:sz="0" w:space="0" w:color="auto"/>
        <w:right w:val="none" w:sz="0" w:space="0" w:color="auto"/>
        <w:between w:val="none" w:sz="0" w:space="0" w:color="auto"/>
        <w:bar w:val="none" w:sz="0" w:color="auto"/>
      </w:pBdr>
      <w:spacing w:before="120" w:after="120"/>
      <w:ind w:left="432" w:right="288"/>
      <w:jc w:val="both"/>
    </w:pPr>
    <w:rPr>
      <w:color w:val="auto"/>
      <w:bdr w:val="none" w:sz="0" w:space="0" w:color="auto"/>
    </w:rPr>
  </w:style>
  <w:style w:type="paragraph" w:styleId="Header">
    <w:name w:val="header"/>
    <w:basedOn w:val="Normal"/>
    <w:link w:val="HeaderChar"/>
    <w:uiPriority w:val="99"/>
    <w:unhideWhenUsed/>
    <w:rsid w:val="00E56D0D"/>
    <w:pPr>
      <w:tabs>
        <w:tab w:val="center" w:pos="4320"/>
        <w:tab w:val="right" w:pos="8640"/>
      </w:tabs>
    </w:pPr>
  </w:style>
  <w:style w:type="character" w:customStyle="1" w:styleId="HeaderChar">
    <w:name w:val="Header Char"/>
    <w:basedOn w:val="DefaultParagraphFont"/>
    <w:link w:val="Header"/>
    <w:uiPriority w:val="99"/>
    <w:rsid w:val="00E56D0D"/>
    <w:rPr>
      <w:rFonts w:eastAsia="Times New Roman"/>
      <w:color w:val="000000"/>
      <w:sz w:val="24"/>
      <w:szCs w:val="24"/>
    </w:rPr>
  </w:style>
  <w:style w:type="paragraph" w:styleId="NormalWeb">
    <w:name w:val="Normal (Web)"/>
    <w:basedOn w:val="Normal"/>
    <w:uiPriority w:val="99"/>
    <w:unhideWhenUsed/>
    <w:rsid w:val="003A6367"/>
  </w:style>
  <w:style w:type="paragraph" w:customStyle="1" w:styleId="Evidence">
    <w:name w:val="Evidence"/>
    <w:basedOn w:val="Normal"/>
    <w:link w:val="EvidenceChar"/>
    <w:qFormat/>
    <w:rsid w:val="00E22B7A"/>
    <w:pPr>
      <w:keepLines/>
      <w:pBdr>
        <w:top w:val="none" w:sz="0" w:space="0" w:color="auto"/>
        <w:left w:val="none" w:sz="0" w:space="0" w:color="auto"/>
        <w:bottom w:val="none" w:sz="0" w:space="0" w:color="auto"/>
        <w:right w:val="none" w:sz="0" w:space="0" w:color="auto"/>
        <w:between w:val="none" w:sz="0" w:space="0" w:color="auto"/>
        <w:bar w:val="none" w:sz="0" w:color="auto"/>
      </w:pBdr>
      <w:spacing w:after="200"/>
      <w:ind w:left="288"/>
    </w:pPr>
    <w:rPr>
      <w:bCs/>
      <w:sz w:val="20"/>
      <w:szCs w:val="20"/>
      <w:bdr w:val="none" w:sz="0" w:space="0" w:color="auto"/>
      <w:lang w:eastAsia="fr-FR"/>
    </w:rPr>
  </w:style>
  <w:style w:type="paragraph" w:customStyle="1" w:styleId="Citation3">
    <w:name w:val="Citation3"/>
    <w:basedOn w:val="Evidence"/>
    <w:next w:val="Evidence"/>
    <w:qFormat/>
    <w:rsid w:val="00642118"/>
    <w:pPr>
      <w:keepNext/>
      <w:spacing w:after="120"/>
    </w:pPr>
    <w:rPr>
      <w:rFonts w:eastAsia="MS Mincho"/>
      <w:bCs w:val="0"/>
      <w:i/>
      <w:color w:val="auto"/>
      <w:szCs w:val="22"/>
      <w:lang w:eastAsia="en-US"/>
    </w:rPr>
  </w:style>
  <w:style w:type="paragraph" w:customStyle="1" w:styleId="Contention2">
    <w:name w:val="Contention 2"/>
    <w:basedOn w:val="Normal"/>
    <w:link w:val="Contention2Char"/>
    <w:qFormat/>
    <w:rsid w:val="00642118"/>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120"/>
      <w:ind w:left="144"/>
    </w:pPr>
    <w:rPr>
      <w:b/>
      <w:bCs/>
      <w:sz w:val="20"/>
      <w:szCs w:val="20"/>
      <w:bdr w:val="none" w:sz="0" w:space="0" w:color="auto"/>
      <w:lang w:eastAsia="fr-FR"/>
    </w:rPr>
  </w:style>
  <w:style w:type="character" w:styleId="FollowedHyperlink">
    <w:name w:val="FollowedHyperlink"/>
    <w:basedOn w:val="DefaultParagraphFont"/>
    <w:uiPriority w:val="99"/>
    <w:semiHidden/>
    <w:unhideWhenUsed/>
    <w:rsid w:val="00B65741"/>
    <w:rPr>
      <w:color w:val="FF00FF" w:themeColor="followedHyperlink"/>
      <w:u w:val="single"/>
    </w:rPr>
  </w:style>
  <w:style w:type="character" w:styleId="CommentReference">
    <w:name w:val="annotation reference"/>
    <w:basedOn w:val="DefaultParagraphFont"/>
    <w:uiPriority w:val="99"/>
    <w:semiHidden/>
    <w:unhideWhenUsed/>
    <w:rsid w:val="000C3A30"/>
    <w:rPr>
      <w:sz w:val="18"/>
      <w:szCs w:val="18"/>
    </w:rPr>
  </w:style>
  <w:style w:type="paragraph" w:styleId="CommentText">
    <w:name w:val="annotation text"/>
    <w:basedOn w:val="Normal"/>
    <w:link w:val="CommentTextChar"/>
    <w:uiPriority w:val="99"/>
    <w:semiHidden/>
    <w:unhideWhenUsed/>
    <w:rsid w:val="000C3A30"/>
  </w:style>
  <w:style w:type="character" w:customStyle="1" w:styleId="CommentTextChar">
    <w:name w:val="Comment Text Char"/>
    <w:basedOn w:val="DefaultParagraphFont"/>
    <w:link w:val="CommentText"/>
    <w:uiPriority w:val="99"/>
    <w:semiHidden/>
    <w:rsid w:val="000C3A30"/>
    <w:rPr>
      <w:rFonts w:eastAsia="Times New Roman"/>
      <w:color w:val="000000"/>
      <w:sz w:val="24"/>
      <w:szCs w:val="24"/>
    </w:rPr>
  </w:style>
  <w:style w:type="paragraph" w:styleId="CommentSubject">
    <w:name w:val="annotation subject"/>
    <w:basedOn w:val="CommentText"/>
    <w:next w:val="CommentText"/>
    <w:link w:val="CommentSubjectChar"/>
    <w:uiPriority w:val="99"/>
    <w:semiHidden/>
    <w:unhideWhenUsed/>
    <w:rsid w:val="000C3A30"/>
    <w:rPr>
      <w:b/>
      <w:bCs/>
      <w:sz w:val="20"/>
      <w:szCs w:val="20"/>
    </w:rPr>
  </w:style>
  <w:style w:type="character" w:customStyle="1" w:styleId="CommentSubjectChar">
    <w:name w:val="Comment Subject Char"/>
    <w:basedOn w:val="CommentTextChar"/>
    <w:link w:val="CommentSubject"/>
    <w:uiPriority w:val="99"/>
    <w:semiHidden/>
    <w:rsid w:val="000C3A30"/>
    <w:rPr>
      <w:rFonts w:eastAsia="Times New Roman"/>
      <w:b/>
      <w:bCs/>
      <w:color w:val="000000"/>
      <w:sz w:val="24"/>
      <w:szCs w:val="24"/>
    </w:rPr>
  </w:style>
  <w:style w:type="paragraph" w:customStyle="1" w:styleId="Contention">
    <w:name w:val="Contention"/>
    <w:basedOn w:val="Normal"/>
    <w:link w:val="ContentionChar"/>
    <w:rsid w:val="008B6B61"/>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00"/>
    </w:pPr>
    <w:rPr>
      <w:b/>
      <w:bCs/>
      <w:sz w:val="20"/>
      <w:szCs w:val="20"/>
      <w:bdr w:val="none" w:sz="0" w:space="0" w:color="auto"/>
      <w:lang w:eastAsia="fr-FR"/>
    </w:rPr>
  </w:style>
  <w:style w:type="character" w:customStyle="1" w:styleId="apple-converted-space">
    <w:name w:val="apple-converted-space"/>
    <w:basedOn w:val="DefaultParagraphFont"/>
    <w:rsid w:val="008B6B61"/>
  </w:style>
  <w:style w:type="character" w:customStyle="1" w:styleId="EvidenceChar">
    <w:name w:val="Evidence Char"/>
    <w:basedOn w:val="DefaultParagraphFont"/>
    <w:link w:val="Evidence"/>
    <w:locked/>
    <w:rsid w:val="00E22B7A"/>
    <w:rPr>
      <w:rFonts w:eastAsia="Times New Roman"/>
      <w:bCs/>
      <w:color w:val="000000"/>
      <w:sz w:val="20"/>
      <w:szCs w:val="20"/>
      <w:bdr w:val="none" w:sz="0" w:space="0" w:color="auto"/>
      <w:lang w:eastAsia="fr-FR"/>
    </w:rPr>
  </w:style>
  <w:style w:type="character" w:customStyle="1" w:styleId="ContentionChar">
    <w:name w:val="Contention Char"/>
    <w:basedOn w:val="DefaultParagraphFont"/>
    <w:link w:val="Contention"/>
    <w:locked/>
    <w:rsid w:val="008B6B61"/>
    <w:rPr>
      <w:rFonts w:eastAsia="Times New Roman"/>
      <w:b/>
      <w:bCs/>
      <w:color w:val="000000"/>
      <w:bdr w:val="none" w:sz="0" w:space="0" w:color="auto"/>
      <w:lang w:eastAsia="fr-FR"/>
    </w:rPr>
  </w:style>
  <w:style w:type="character" w:customStyle="1" w:styleId="FootnoteTextChar">
    <w:name w:val="Footnote Text Char"/>
    <w:basedOn w:val="DefaultParagraphFont"/>
    <w:link w:val="FootnoteText"/>
    <w:rsid w:val="00EB0BE0"/>
    <w:rPr>
      <w:rFonts w:ascii="Helvetica" w:eastAsia="Helvetica" w:hAnsi="Helvetica" w:cs="Helvetica"/>
      <w:color w:val="000000"/>
      <w:sz w:val="20"/>
    </w:rPr>
  </w:style>
  <w:style w:type="paragraph" w:customStyle="1" w:styleId="BodyText10">
    <w:name w:val="Body Text1"/>
    <w:link w:val="BodyText1Char"/>
    <w:rsid w:val="00766DB9"/>
    <w:pPr>
      <w:spacing w:after="240" w:line="312" w:lineRule="auto"/>
      <w:ind w:left="288" w:right="288"/>
    </w:pPr>
    <w:rPr>
      <w:rFonts w:eastAsia="Times New Roman"/>
      <w:color w:val="000000"/>
    </w:rPr>
  </w:style>
  <w:style w:type="paragraph" w:customStyle="1" w:styleId="AuthorBio">
    <w:name w:val="Author Bio"/>
    <w:basedOn w:val="Normal"/>
    <w:rsid w:val="005967A8"/>
    <w:pPr>
      <w:keepNext/>
      <w:spacing w:after="120"/>
      <w:ind w:left="274"/>
    </w:pPr>
    <w:rPr>
      <w:b/>
      <w:sz w:val="28"/>
      <w:szCs w:val="28"/>
    </w:rPr>
  </w:style>
  <w:style w:type="character" w:customStyle="1" w:styleId="Contention2Char">
    <w:name w:val="Contention 2 Char"/>
    <w:basedOn w:val="DefaultParagraphFont"/>
    <w:link w:val="Contention2"/>
    <w:locked/>
    <w:rsid w:val="00001B5D"/>
    <w:rPr>
      <w:rFonts w:eastAsia="Times New Roman"/>
      <w:b/>
      <w:bCs/>
      <w:color w:val="000000"/>
      <w:bdr w:val="none" w:sz="0" w:space="0" w:color="auto"/>
      <w:lang w:eastAsia="fr-FR"/>
    </w:rPr>
  </w:style>
  <w:style w:type="paragraph" w:customStyle="1" w:styleId="Default">
    <w:name w:val="Default"/>
    <w:rsid w:val="00001B5D"/>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Adobe Garamond Pro" w:eastAsia="MS Mincho" w:hAnsi="Adobe Garamond Pro" w:cs="Adobe Garamond Pro"/>
      <w:color w:val="000000"/>
      <w:bdr w:val="none" w:sz="0" w:space="0" w:color="auto"/>
      <w:lang w:eastAsia="fr-FR"/>
    </w:rPr>
  </w:style>
  <w:style w:type="paragraph" w:styleId="Quote">
    <w:name w:val="Quote"/>
    <w:basedOn w:val="Normal"/>
    <w:next w:val="Normal"/>
    <w:link w:val="QuoteChar"/>
    <w:uiPriority w:val="29"/>
    <w:qFormat/>
    <w:rsid w:val="00001B5D"/>
    <w:rPr>
      <w:i/>
      <w:iCs/>
      <w:color w:val="000000" w:themeColor="text1"/>
    </w:rPr>
  </w:style>
  <w:style w:type="character" w:customStyle="1" w:styleId="QuoteChar">
    <w:name w:val="Quote Char"/>
    <w:basedOn w:val="DefaultParagraphFont"/>
    <w:link w:val="Quote"/>
    <w:uiPriority w:val="29"/>
    <w:rsid w:val="00001B5D"/>
    <w:rPr>
      <w:rFonts w:eastAsia="Times New Roman"/>
      <w:i/>
      <w:iCs/>
      <w:color w:val="000000" w:themeColor="text1"/>
      <w:sz w:val="24"/>
      <w:szCs w:val="24"/>
    </w:rPr>
  </w:style>
  <w:style w:type="table" w:styleId="TableGrid">
    <w:name w:val="Table Grid"/>
    <w:basedOn w:val="TableNormal"/>
    <w:uiPriority w:val="59"/>
    <w:rsid w:val="002636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5">
    <w:name w:val="toc 5"/>
    <w:basedOn w:val="Normal"/>
    <w:next w:val="Normal"/>
    <w:autoRedefine/>
    <w:uiPriority w:val="39"/>
    <w:unhideWhenUsed/>
    <w:rsid w:val="00026D79"/>
    <w:pPr>
      <w:tabs>
        <w:tab w:val="right" w:leader="dot" w:pos="9926"/>
      </w:tabs>
      <w:spacing w:after="120"/>
      <w:ind w:left="720"/>
      <w:contextualSpacing/>
    </w:pPr>
    <w:rPr>
      <w:i/>
      <w:noProof/>
      <w:sz w:val="20"/>
      <w:szCs w:val="20"/>
    </w:rPr>
  </w:style>
  <w:style w:type="paragraph" w:styleId="TOC6">
    <w:name w:val="toc 6"/>
    <w:basedOn w:val="Normal"/>
    <w:next w:val="Normal"/>
    <w:autoRedefine/>
    <w:uiPriority w:val="39"/>
    <w:unhideWhenUsed/>
    <w:rsid w:val="00B73F58"/>
    <w:pPr>
      <w:ind w:left="1200"/>
    </w:pPr>
  </w:style>
  <w:style w:type="paragraph" w:styleId="TOC7">
    <w:name w:val="toc 7"/>
    <w:basedOn w:val="Normal"/>
    <w:next w:val="Normal"/>
    <w:autoRedefine/>
    <w:uiPriority w:val="39"/>
    <w:unhideWhenUsed/>
    <w:rsid w:val="00B73F58"/>
    <w:pPr>
      <w:ind w:left="1440"/>
    </w:pPr>
  </w:style>
  <w:style w:type="paragraph" w:styleId="TOC8">
    <w:name w:val="toc 8"/>
    <w:basedOn w:val="Normal"/>
    <w:next w:val="Normal"/>
    <w:autoRedefine/>
    <w:uiPriority w:val="39"/>
    <w:unhideWhenUsed/>
    <w:rsid w:val="00B73F58"/>
    <w:pPr>
      <w:ind w:left="1680"/>
    </w:pPr>
  </w:style>
  <w:style w:type="paragraph" w:styleId="TOC9">
    <w:name w:val="toc 9"/>
    <w:basedOn w:val="Normal"/>
    <w:next w:val="Normal"/>
    <w:autoRedefine/>
    <w:uiPriority w:val="39"/>
    <w:unhideWhenUsed/>
    <w:rsid w:val="00B73F58"/>
    <w:pPr>
      <w:ind w:left="1920"/>
    </w:pPr>
  </w:style>
  <w:style w:type="paragraph" w:customStyle="1" w:styleId="Assg-header">
    <w:name w:val="Assg-header"/>
    <w:basedOn w:val="NormalWeb"/>
    <w:next w:val="Assg-heading1"/>
    <w:rsid w:val="00A340FB"/>
    <w:pPr>
      <w:pageBreakBefore/>
      <w:pBdr>
        <w:top w:val="none" w:sz="0" w:space="0" w:color="auto"/>
        <w:left w:val="none" w:sz="0" w:space="0" w:color="auto"/>
        <w:bottom w:val="none" w:sz="0" w:space="0" w:color="auto"/>
        <w:right w:val="none" w:sz="0" w:space="0" w:color="auto"/>
        <w:between w:val="none" w:sz="0" w:space="0" w:color="auto"/>
        <w:bar w:val="none" w:sz="0" w:color="auto"/>
      </w:pBdr>
      <w:spacing w:beforeAutospacing="1" w:afterAutospacing="1"/>
    </w:pPr>
    <w:rPr>
      <w:b/>
      <w:color w:val="auto"/>
      <w:sz w:val="32"/>
      <w:bdr w:val="none" w:sz="0" w:space="0" w:color="auto"/>
    </w:rPr>
  </w:style>
  <w:style w:type="paragraph" w:customStyle="1" w:styleId="Assg-heading1">
    <w:name w:val="Assg-heading1"/>
    <w:basedOn w:val="NormalWeb"/>
    <w:rsid w:val="00A340F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b/>
      <w:color w:val="auto"/>
      <w:bdr w:val="none" w:sz="0" w:space="0" w:color="auto"/>
    </w:rPr>
  </w:style>
  <w:style w:type="paragraph" w:customStyle="1" w:styleId="Assg-question">
    <w:name w:val="Assg-question"/>
    <w:basedOn w:val="NormalWeb"/>
    <w:rsid w:val="00A340F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840" w:afterAutospacing="1"/>
    </w:pPr>
    <w:rPr>
      <w:color w:val="auto"/>
      <w:bdr w:val="none" w:sz="0" w:space="0" w:color="auto"/>
    </w:rPr>
  </w:style>
  <w:style w:type="paragraph" w:customStyle="1" w:styleId="Assg-bulletedanswers">
    <w:name w:val="Assg-bulletedanswers"/>
    <w:basedOn w:val="BodyText1"/>
    <w:rsid w:val="00A7166B"/>
    <w:pPr>
      <w:numPr>
        <w:ilvl w:val="1"/>
        <w:numId w:val="12"/>
      </w:numPr>
      <w:pBdr>
        <w:top w:val="none" w:sz="0" w:space="0" w:color="auto"/>
        <w:left w:val="none" w:sz="0" w:space="0" w:color="auto"/>
        <w:bottom w:val="none" w:sz="0" w:space="0" w:color="auto"/>
        <w:right w:val="none" w:sz="0" w:space="0" w:color="auto"/>
        <w:between w:val="none" w:sz="0" w:space="0" w:color="auto"/>
        <w:bar w:val="none" w:sz="0" w:color="auto"/>
      </w:pBdr>
      <w:tabs>
        <w:tab w:val="clear" w:pos="1915"/>
      </w:tabs>
      <w:autoSpaceDE w:val="0"/>
      <w:autoSpaceDN w:val="0"/>
      <w:adjustRightInd w:val="0"/>
      <w:spacing w:after="200" w:line="240" w:lineRule="auto"/>
      <w:ind w:left="720"/>
    </w:pPr>
    <w:rPr>
      <w:szCs w:val="22"/>
      <w:bdr w:val="none" w:sz="0" w:space="0" w:color="auto"/>
    </w:rPr>
  </w:style>
  <w:style w:type="paragraph" w:customStyle="1" w:styleId="Assg-answer">
    <w:name w:val="Assg-answer"/>
    <w:basedOn w:val="Assg-question"/>
    <w:rsid w:val="001F6A44"/>
    <w:pPr>
      <w:ind w:left="720" w:hanging="360"/>
    </w:pPr>
  </w:style>
  <w:style w:type="character" w:customStyle="1" w:styleId="Heading2Char">
    <w:name w:val="Heading 2 Char"/>
    <w:basedOn w:val="DefaultParagraphFont"/>
    <w:link w:val="Heading2"/>
    <w:rsid w:val="000B4F1B"/>
    <w:rPr>
      <w:rFonts w:ascii="Arial" w:eastAsia="Arial" w:hAnsi="Arial" w:cs="Arial"/>
      <w:b/>
      <w:color w:val="000000"/>
      <w:sz w:val="28"/>
      <w:szCs w:val="22"/>
      <w:bdr w:val="none" w:sz="0" w:space="0" w:color="auto"/>
    </w:rPr>
  </w:style>
  <w:style w:type="character" w:customStyle="1" w:styleId="Heading3Char">
    <w:name w:val="Heading 3 Char"/>
    <w:basedOn w:val="DefaultParagraphFont"/>
    <w:link w:val="Heading3"/>
    <w:rsid w:val="00FC6FDE"/>
    <w:rPr>
      <w:rFonts w:ascii="Arial" w:eastAsia="Arial" w:hAnsi="Arial" w:cs="Arial"/>
      <w:b/>
      <w:color w:val="666666"/>
      <w:sz w:val="24"/>
      <w:szCs w:val="22"/>
      <w:bdr w:val="none" w:sz="0" w:space="0" w:color="auto"/>
    </w:rPr>
  </w:style>
  <w:style w:type="character" w:customStyle="1" w:styleId="Heading4Char">
    <w:name w:val="Heading 4 Char"/>
    <w:basedOn w:val="DefaultParagraphFont"/>
    <w:link w:val="Heading4"/>
    <w:rsid w:val="00FC6FDE"/>
    <w:rPr>
      <w:rFonts w:ascii="Arial" w:eastAsia="Arial" w:hAnsi="Arial" w:cs="Arial"/>
      <w:i/>
      <w:color w:val="666666"/>
      <w:sz w:val="22"/>
      <w:szCs w:val="22"/>
      <w:bdr w:val="none" w:sz="0" w:space="0" w:color="auto"/>
    </w:rPr>
  </w:style>
  <w:style w:type="character" w:customStyle="1" w:styleId="Heading5Char">
    <w:name w:val="Heading 5 Char"/>
    <w:basedOn w:val="DefaultParagraphFont"/>
    <w:link w:val="Heading5"/>
    <w:rsid w:val="00FC6FDE"/>
    <w:rPr>
      <w:rFonts w:ascii="Arial" w:eastAsia="Arial" w:hAnsi="Arial" w:cs="Arial"/>
      <w:b/>
      <w:color w:val="666666"/>
      <w:szCs w:val="22"/>
      <w:bdr w:val="none" w:sz="0" w:space="0" w:color="auto"/>
    </w:rPr>
  </w:style>
  <w:style w:type="character" w:customStyle="1" w:styleId="Heading6Char">
    <w:name w:val="Heading 6 Char"/>
    <w:basedOn w:val="DefaultParagraphFont"/>
    <w:link w:val="Heading6"/>
    <w:rsid w:val="00FC6FDE"/>
    <w:rPr>
      <w:rFonts w:ascii="Arial" w:eastAsia="Arial" w:hAnsi="Arial" w:cs="Arial"/>
      <w:i/>
      <w:color w:val="666666"/>
      <w:szCs w:val="22"/>
      <w:bdr w:val="none" w:sz="0" w:space="0" w:color="auto"/>
    </w:rPr>
  </w:style>
  <w:style w:type="paragraph" w:customStyle="1" w:styleId="Normal1">
    <w:name w:val="Normal1"/>
    <w:rsid w:val="00FC6FDE"/>
    <w:pPr>
      <w:widowControl w:val="0"/>
      <w:pBdr>
        <w:top w:val="none" w:sz="0" w:space="0" w:color="auto"/>
        <w:left w:val="none" w:sz="0" w:space="0" w:color="auto"/>
        <w:bottom w:val="none" w:sz="0" w:space="0" w:color="auto"/>
        <w:right w:val="none" w:sz="0" w:space="0" w:color="auto"/>
        <w:between w:val="none" w:sz="0" w:space="0" w:color="auto"/>
        <w:bar w:val="none" w:sz="0" w:color="auto"/>
      </w:pBdr>
      <w:spacing w:line="276" w:lineRule="auto"/>
      <w:contextualSpacing/>
    </w:pPr>
    <w:rPr>
      <w:rFonts w:ascii="Arial" w:eastAsia="Arial" w:hAnsi="Arial" w:cs="Arial"/>
      <w:color w:val="000000"/>
      <w:sz w:val="22"/>
      <w:szCs w:val="22"/>
      <w:bdr w:val="none" w:sz="0" w:space="0" w:color="auto"/>
    </w:rPr>
  </w:style>
  <w:style w:type="paragraph" w:styleId="Title">
    <w:name w:val="Title"/>
    <w:aliases w:val="Title 1"/>
    <w:basedOn w:val="Normal1"/>
    <w:next w:val="Normal1"/>
    <w:link w:val="TitleChar"/>
    <w:qFormat/>
    <w:rsid w:val="00FC6FDE"/>
    <w:pPr>
      <w:pBdr>
        <w:top w:val="thinThickSmallGap" w:sz="24" w:space="1" w:color="auto"/>
        <w:bottom w:val="single" w:sz="4" w:space="1" w:color="595959"/>
      </w:pBdr>
      <w:shd w:val="clear" w:color="auto" w:fill="E6E6E6"/>
      <w:spacing w:after="240"/>
      <w:ind w:left="-720" w:right="-720"/>
      <w:jc w:val="center"/>
    </w:pPr>
    <w:rPr>
      <w:rFonts w:ascii="Times New Roman" w:hAnsi="Times New Roman"/>
      <w:b/>
      <w:bCs/>
      <w:smallCaps/>
      <w:sz w:val="32"/>
      <w:szCs w:val="36"/>
    </w:rPr>
  </w:style>
  <w:style w:type="character" w:customStyle="1" w:styleId="TitleChar">
    <w:name w:val="Title Char"/>
    <w:aliases w:val="Title 1 Char"/>
    <w:basedOn w:val="DefaultParagraphFont"/>
    <w:link w:val="Title"/>
    <w:rsid w:val="00FC6FDE"/>
    <w:rPr>
      <w:rFonts w:eastAsia="Arial" w:cs="Arial"/>
      <w:b/>
      <w:bCs/>
      <w:smallCaps/>
      <w:color w:val="000000"/>
      <w:sz w:val="32"/>
      <w:szCs w:val="36"/>
      <w:bdr w:val="none" w:sz="0" w:space="0" w:color="auto"/>
      <w:shd w:val="clear" w:color="auto" w:fill="E6E6E6"/>
    </w:rPr>
  </w:style>
  <w:style w:type="paragraph" w:styleId="Subtitle">
    <w:name w:val="Subtitle"/>
    <w:basedOn w:val="Normal1"/>
    <w:next w:val="Normal1"/>
    <w:link w:val="SubtitleChar"/>
    <w:qFormat/>
    <w:rsid w:val="00FC6FDE"/>
    <w:pPr>
      <w:spacing w:before="360" w:after="80"/>
    </w:pPr>
    <w:rPr>
      <w:rFonts w:ascii="Georgia" w:eastAsia="Georgia" w:hAnsi="Georgia" w:cs="Georgia"/>
      <w:i/>
      <w:color w:val="666666"/>
      <w:sz w:val="48"/>
    </w:rPr>
  </w:style>
  <w:style w:type="character" w:customStyle="1" w:styleId="SubtitleChar">
    <w:name w:val="Subtitle Char"/>
    <w:basedOn w:val="DefaultParagraphFont"/>
    <w:link w:val="Subtitle"/>
    <w:rsid w:val="00FC6FDE"/>
    <w:rPr>
      <w:rFonts w:ascii="Georgia" w:eastAsia="Georgia" w:hAnsi="Georgia" w:cs="Georgia"/>
      <w:i/>
      <w:color w:val="666666"/>
      <w:sz w:val="48"/>
      <w:szCs w:val="22"/>
      <w:bdr w:val="none" w:sz="0" w:space="0" w:color="auto"/>
    </w:rPr>
  </w:style>
  <w:style w:type="paragraph" w:customStyle="1" w:styleId="Contention1">
    <w:name w:val="Contention 1"/>
    <w:basedOn w:val="Normal"/>
    <w:qFormat/>
    <w:rsid w:val="00FC6FDE"/>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00"/>
    </w:pPr>
    <w:rPr>
      <w:b/>
      <w:bCs/>
      <w:sz w:val="20"/>
      <w:szCs w:val="20"/>
      <w:bdr w:val="none" w:sz="0" w:space="0" w:color="auto"/>
      <w:lang w:eastAsia="fr-FR"/>
    </w:rPr>
  </w:style>
  <w:style w:type="character" w:customStyle="1" w:styleId="SubtleEmphasis1">
    <w:name w:val="Subtle Emphasis1"/>
    <w:aliases w:val="Citation"/>
    <w:uiPriority w:val="19"/>
    <w:rsid w:val="00FC6FDE"/>
    <w:rPr>
      <w:rFonts w:ascii="Times New Roman" w:hAnsi="Times New Roman"/>
      <w:i/>
      <w:iCs/>
      <w:color w:val="auto"/>
      <w:sz w:val="20"/>
    </w:rPr>
  </w:style>
  <w:style w:type="paragraph" w:customStyle="1" w:styleId="ColorfulList-Accent11">
    <w:name w:val="Colorful List - Accent 11"/>
    <w:aliases w:val="Citation2"/>
    <w:basedOn w:val="Normal"/>
    <w:next w:val="Evidence"/>
    <w:uiPriority w:val="34"/>
    <w:qFormat/>
    <w:rsid w:val="00FC6FDE"/>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720"/>
      <w:contextualSpacing/>
    </w:pPr>
    <w:rPr>
      <w:rFonts w:eastAsia="MS Mincho"/>
      <w:i/>
      <w:color w:val="auto"/>
      <w:sz w:val="20"/>
      <w:szCs w:val="22"/>
      <w:bdr w:val="none" w:sz="0" w:space="0" w:color="auto"/>
    </w:rPr>
  </w:style>
  <w:style w:type="character" w:customStyle="1" w:styleId="pull-quote">
    <w:name w:val="pull-quote"/>
    <w:basedOn w:val="DefaultParagraphFont"/>
    <w:rsid w:val="00FC6FDE"/>
  </w:style>
  <w:style w:type="character" w:customStyle="1" w:styleId="link0">
    <w:name w:val="link"/>
    <w:basedOn w:val="DefaultParagraphFont"/>
    <w:rsid w:val="00FC6FDE"/>
  </w:style>
  <w:style w:type="character" w:customStyle="1" w:styleId="at">
    <w:name w:val="at"/>
    <w:basedOn w:val="DefaultParagraphFont"/>
    <w:rsid w:val="00FC6FDE"/>
  </w:style>
  <w:style w:type="character" w:customStyle="1" w:styleId="org">
    <w:name w:val="org"/>
    <w:basedOn w:val="DefaultParagraphFont"/>
    <w:rsid w:val="00FC6FDE"/>
  </w:style>
  <w:style w:type="character" w:styleId="Emphasis">
    <w:name w:val="Emphasis"/>
    <w:uiPriority w:val="20"/>
    <w:qFormat/>
    <w:rsid w:val="00FC6FDE"/>
    <w:rPr>
      <w:i/>
      <w:iCs/>
    </w:rPr>
  </w:style>
  <w:style w:type="paragraph" w:customStyle="1" w:styleId="Case">
    <w:name w:val="Case"/>
    <w:next w:val="Contention1"/>
    <w:qFormat/>
    <w:rsid w:val="00FC6FDE"/>
    <w:pPr>
      <w:keepLines/>
      <w:numPr>
        <w:numId w:val="18"/>
      </w:numPr>
      <w:pBdr>
        <w:top w:val="single" w:sz="4" w:space="1" w:color="595959"/>
        <w:left w:val="single" w:sz="4" w:space="4" w:color="595959"/>
        <w:bottom w:val="single" w:sz="4" w:space="1" w:color="595959"/>
        <w:right w:val="single" w:sz="4" w:space="4" w:color="595959"/>
        <w:between w:val="none" w:sz="0" w:space="0" w:color="auto"/>
        <w:bar w:val="none" w:sz="0" w:color="auto"/>
      </w:pBdr>
      <w:shd w:val="clear" w:color="auto" w:fill="E6E6E6"/>
      <w:spacing w:after="120" w:line="276" w:lineRule="auto"/>
    </w:pPr>
    <w:rPr>
      <w:rFonts w:eastAsia="Times New Roman"/>
      <w:bCs/>
      <w:color w:val="000000"/>
      <w:bdr w:val="none" w:sz="0" w:space="0" w:color="auto"/>
      <w:lang w:eastAsia="fr-FR"/>
    </w:rPr>
  </w:style>
  <w:style w:type="paragraph" w:customStyle="1" w:styleId="Constructive">
    <w:name w:val="Constructive"/>
    <w:qFormat/>
    <w:rsid w:val="00FC6FDE"/>
    <w:pPr>
      <w:keepNext/>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eastAsia="Times New Roman"/>
      <w:bCs/>
      <w:color w:val="000000"/>
      <w:bdr w:val="none" w:sz="0" w:space="0" w:color="auto"/>
      <w:lang w:eastAsia="fr-FR"/>
    </w:rPr>
  </w:style>
  <w:style w:type="paragraph" w:customStyle="1" w:styleId="Title2">
    <w:name w:val="Title 2"/>
    <w:basedOn w:val="Title"/>
    <w:rsid w:val="00FC6FDE"/>
    <w:pPr>
      <w:pageBreakBefore/>
    </w:pPr>
  </w:style>
  <w:style w:type="paragraph" w:styleId="Index1">
    <w:name w:val="index 1"/>
    <w:basedOn w:val="Normal"/>
    <w:next w:val="Normal"/>
    <w:autoRedefine/>
    <w:uiPriority w:val="99"/>
    <w:semiHidden/>
    <w:unhideWhenUsed/>
    <w:rsid w:val="00FC6FDE"/>
    <w:pPr>
      <w:pBdr>
        <w:top w:val="none" w:sz="0" w:space="0" w:color="auto"/>
        <w:left w:val="none" w:sz="0" w:space="0" w:color="auto"/>
        <w:bottom w:val="none" w:sz="0" w:space="0" w:color="auto"/>
        <w:right w:val="none" w:sz="0" w:space="0" w:color="auto"/>
        <w:between w:val="none" w:sz="0" w:space="0" w:color="auto"/>
        <w:bar w:val="none" w:sz="0" w:color="auto"/>
      </w:pBdr>
      <w:ind w:left="220" w:hanging="220"/>
    </w:pPr>
    <w:rPr>
      <w:rFonts w:ascii="Calibri" w:eastAsia="MS Mincho" w:hAnsi="Calibri"/>
      <w:color w:val="auto"/>
      <w:sz w:val="22"/>
      <w:szCs w:val="22"/>
      <w:bdr w:val="none" w:sz="0" w:space="0" w:color="auto"/>
    </w:rPr>
  </w:style>
  <w:style w:type="character" w:styleId="Strong">
    <w:name w:val="Strong"/>
    <w:basedOn w:val="DefaultParagraphFont"/>
    <w:uiPriority w:val="22"/>
    <w:qFormat/>
    <w:rsid w:val="00FC6FDE"/>
    <w:rPr>
      <w:b/>
      <w:bCs/>
    </w:rPr>
  </w:style>
  <w:style w:type="character" w:customStyle="1" w:styleId="FooterChar">
    <w:name w:val="Footer Char"/>
    <w:basedOn w:val="DefaultParagraphFont"/>
    <w:link w:val="Footer"/>
    <w:uiPriority w:val="99"/>
    <w:rsid w:val="00FC6FDE"/>
    <w:rPr>
      <w:rFonts w:hAnsi="Arial Unicode MS" w:cs="Arial Unicode MS"/>
      <w:color w:val="000000"/>
      <w:sz w:val="24"/>
      <w:szCs w:val="24"/>
    </w:rPr>
  </w:style>
  <w:style w:type="paragraph" w:customStyle="1" w:styleId="Contention3">
    <w:name w:val="Contention 3"/>
    <w:basedOn w:val="Contention2"/>
    <w:qFormat/>
    <w:rsid w:val="00FC6FDE"/>
    <w:pPr>
      <w:ind w:left="270"/>
    </w:pPr>
  </w:style>
  <w:style w:type="paragraph" w:customStyle="1" w:styleId="BB-Plan">
    <w:name w:val="BB-Plan"/>
    <w:basedOn w:val="BB-ConstructiveSpeech"/>
    <w:rsid w:val="00FC6FDE"/>
    <w:pPr>
      <w:keepNext/>
      <w:pBdr>
        <w:top w:val="single" w:sz="2" w:space="1" w:color="auto" w:shadow="1"/>
        <w:left w:val="single" w:sz="2" w:space="4" w:color="auto" w:shadow="1"/>
        <w:bottom w:val="single" w:sz="2" w:space="1" w:color="auto" w:shadow="1"/>
        <w:right w:val="single" w:sz="2" w:space="4" w:color="auto" w:shadow="1"/>
      </w:pBdr>
      <w:shd w:val="clear" w:color="auto" w:fill="F3F3F3"/>
      <w:spacing w:after="120"/>
      <w:ind w:left="0" w:right="288"/>
    </w:pPr>
  </w:style>
  <w:style w:type="paragraph" w:customStyle="1" w:styleId="BB-ConstructiveSpeech">
    <w:name w:val="BB-Constructive Speech"/>
    <w:link w:val="BriefHeading2ACharChar"/>
    <w:rsid w:val="00FC6FDE"/>
    <w:pPr>
      <w:pBdr>
        <w:top w:val="none" w:sz="0" w:space="0" w:color="auto"/>
        <w:left w:val="none" w:sz="0" w:space="0" w:color="auto"/>
        <w:bottom w:val="none" w:sz="0" w:space="0" w:color="auto"/>
        <w:right w:val="none" w:sz="0" w:space="0" w:color="auto"/>
        <w:between w:val="none" w:sz="0" w:space="0" w:color="auto"/>
        <w:bar w:val="none" w:sz="0" w:color="auto"/>
      </w:pBdr>
      <w:tabs>
        <w:tab w:val="left" w:pos="360"/>
      </w:tabs>
      <w:spacing w:after="200"/>
      <w:ind w:left="-288"/>
    </w:pPr>
    <w:rPr>
      <w:rFonts w:eastAsia="Times New Roman"/>
      <w:bdr w:val="none" w:sz="0" w:space="0" w:color="auto"/>
    </w:rPr>
  </w:style>
  <w:style w:type="paragraph" w:customStyle="1" w:styleId="BlockTextChar">
    <w:name w:val="Block Text Char"/>
    <w:rsid w:val="00FC6FDE"/>
    <w:pPr>
      <w:keepNext/>
      <w:pBdr>
        <w:top w:val="none" w:sz="0" w:space="0" w:color="auto"/>
        <w:left w:val="none" w:sz="0" w:space="0" w:color="auto"/>
        <w:bottom w:val="none" w:sz="0" w:space="0" w:color="auto"/>
        <w:right w:val="none" w:sz="0" w:space="0" w:color="auto"/>
        <w:between w:val="none" w:sz="0" w:space="0" w:color="auto"/>
        <w:bar w:val="none" w:sz="0" w:color="auto"/>
      </w:pBdr>
      <w:spacing w:after="80"/>
      <w:ind w:left="-288"/>
    </w:pPr>
    <w:rPr>
      <w:rFonts w:eastAsia="Times New Roman"/>
      <w:b/>
      <w:bdr w:val="none" w:sz="0" w:space="0" w:color="auto"/>
    </w:rPr>
  </w:style>
  <w:style w:type="paragraph" w:customStyle="1" w:styleId="BB-Evidence">
    <w:name w:val="BB-Evidence"/>
    <w:link w:val="body3"/>
    <w:rsid w:val="00FC6FDE"/>
    <w:pPr>
      <w:keepLines/>
      <w:pBdr>
        <w:top w:val="none" w:sz="0" w:space="0" w:color="auto"/>
        <w:left w:val="none" w:sz="0" w:space="0" w:color="auto"/>
        <w:bottom w:val="none" w:sz="0" w:space="0" w:color="auto"/>
        <w:right w:val="none" w:sz="0" w:space="0" w:color="auto"/>
        <w:between w:val="none" w:sz="0" w:space="0" w:color="auto"/>
        <w:bar w:val="none" w:sz="0" w:color="auto"/>
      </w:pBdr>
      <w:spacing w:after="200"/>
      <w:jc w:val="both"/>
    </w:pPr>
    <w:rPr>
      <w:rFonts w:eastAsia="Times New Roman"/>
      <w:bdr w:val="none" w:sz="0" w:space="0" w:color="auto"/>
    </w:rPr>
  </w:style>
  <w:style w:type="character" w:customStyle="1" w:styleId="body3">
    <w:name w:val="body3"/>
    <w:basedOn w:val="DefaultParagraphFont"/>
    <w:link w:val="BB-Evidence"/>
    <w:rsid w:val="00FC6FDE"/>
    <w:rPr>
      <w:rFonts w:eastAsia="Times New Roman"/>
      <w:bdr w:val="none" w:sz="0" w:space="0" w:color="auto"/>
    </w:rPr>
  </w:style>
  <w:style w:type="character" w:customStyle="1" w:styleId="BriefHeading2ACharChar">
    <w:name w:val="Brief Heading 2A Char Char"/>
    <w:basedOn w:val="DefaultParagraphFont"/>
    <w:link w:val="BB-ConstructiveSpeech"/>
    <w:rsid w:val="00FC6FDE"/>
    <w:rPr>
      <w:rFonts w:eastAsia="Times New Roman"/>
      <w:bdr w:val="none" w:sz="0" w:space="0" w:color="auto"/>
    </w:rPr>
  </w:style>
  <w:style w:type="paragraph" w:customStyle="1" w:styleId="BriefHeading2A">
    <w:name w:val="Brief Heading 2A"/>
    <w:next w:val="Normal"/>
    <w:rsid w:val="00FC6FDE"/>
    <w:pPr>
      <w:keepNext/>
      <w:pBdr>
        <w:top w:val="single" w:sz="18" w:space="1" w:color="auto"/>
        <w:left w:val="none" w:sz="0" w:space="0" w:color="auto"/>
        <w:bottom w:val="single" w:sz="4" w:space="1" w:color="auto"/>
        <w:right w:val="none" w:sz="0" w:space="0" w:color="auto"/>
        <w:between w:val="none" w:sz="0" w:space="0" w:color="auto"/>
        <w:bar w:val="none" w:sz="0" w:color="auto"/>
      </w:pBdr>
      <w:spacing w:before="480" w:after="240"/>
      <w:jc w:val="center"/>
    </w:pPr>
    <w:rPr>
      <w:rFonts w:eastAsia="Times New Roman"/>
      <w:b/>
      <w:shadow/>
      <w:spacing w:val="20"/>
      <w:bdr w:val="none" w:sz="0" w:space="0" w:color="auto"/>
    </w:rPr>
  </w:style>
  <w:style w:type="character" w:customStyle="1" w:styleId="A">
    <w:name w:val="A"/>
    <w:basedOn w:val="DefaultParagraphFont"/>
    <w:rsid w:val="00FC6FDE"/>
    <w:rPr>
      <w:strike w:val="0"/>
      <w:u w:val="none"/>
    </w:rPr>
  </w:style>
  <w:style w:type="character" w:customStyle="1" w:styleId="ssens">
    <w:name w:val="ssens"/>
    <w:basedOn w:val="DefaultParagraphFont"/>
    <w:rsid w:val="00FC6FDE"/>
  </w:style>
  <w:style w:type="character" w:customStyle="1" w:styleId="a0">
    <w:name w:val="a"/>
    <w:basedOn w:val="DefaultParagraphFont"/>
    <w:rsid w:val="00FC6FDE"/>
  </w:style>
  <w:style w:type="character" w:customStyle="1" w:styleId="l7">
    <w:name w:val="l7"/>
    <w:basedOn w:val="DefaultParagraphFont"/>
    <w:rsid w:val="00FC6FDE"/>
  </w:style>
  <w:style w:type="character" w:customStyle="1" w:styleId="l12">
    <w:name w:val="l12"/>
    <w:basedOn w:val="DefaultParagraphFont"/>
    <w:rsid w:val="00FC6FDE"/>
  </w:style>
  <w:style w:type="character" w:customStyle="1" w:styleId="l6">
    <w:name w:val="l6"/>
    <w:basedOn w:val="DefaultParagraphFont"/>
    <w:rsid w:val="00FC6FDE"/>
  </w:style>
  <w:style w:type="character" w:customStyle="1" w:styleId="l11">
    <w:name w:val="l11"/>
    <w:basedOn w:val="DefaultParagraphFont"/>
    <w:rsid w:val="00FC6FDE"/>
  </w:style>
  <w:style w:type="character" w:customStyle="1" w:styleId="l9">
    <w:name w:val="l9"/>
    <w:basedOn w:val="DefaultParagraphFont"/>
    <w:rsid w:val="00FC6FDE"/>
  </w:style>
  <w:style w:type="character" w:customStyle="1" w:styleId="l8">
    <w:name w:val="l8"/>
    <w:basedOn w:val="DefaultParagraphFont"/>
    <w:rsid w:val="00FC6FDE"/>
  </w:style>
  <w:style w:type="character" w:customStyle="1" w:styleId="l">
    <w:name w:val="l"/>
    <w:basedOn w:val="DefaultParagraphFont"/>
    <w:rsid w:val="00FC6FDE"/>
  </w:style>
  <w:style w:type="character" w:customStyle="1" w:styleId="articletitle">
    <w:name w:val="articletitle"/>
    <w:basedOn w:val="DefaultParagraphFont"/>
    <w:rsid w:val="00FC6FDE"/>
  </w:style>
  <w:style w:type="paragraph" w:customStyle="1" w:styleId="zn-bodyparagraph">
    <w:name w:val="zn-body__paragraph"/>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CitationChar">
    <w:name w:val="Citation Char"/>
    <w:basedOn w:val="DefaultParagraphFont"/>
    <w:locked/>
    <w:rsid w:val="00FC6FDE"/>
    <w:rPr>
      <w:i/>
      <w:iCs/>
      <w:color w:val="000000"/>
      <w:lang w:val="en-US"/>
    </w:rPr>
  </w:style>
  <w:style w:type="character" w:customStyle="1" w:styleId="headertext">
    <w:name w:val="headertext"/>
    <w:basedOn w:val="DefaultParagraphFont"/>
    <w:rsid w:val="00FC6FDE"/>
  </w:style>
  <w:style w:type="paragraph" w:customStyle="1" w:styleId="floatimgcaption">
    <w:name w:val="float_img_caption"/>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styleId="HTMLCite">
    <w:name w:val="HTML Cite"/>
    <w:basedOn w:val="DefaultParagraphFont"/>
    <w:uiPriority w:val="99"/>
    <w:semiHidden/>
    <w:unhideWhenUsed/>
    <w:rsid w:val="00FC6FDE"/>
    <w:rPr>
      <w:i/>
      <w:iCs/>
    </w:rPr>
  </w:style>
  <w:style w:type="character" w:customStyle="1" w:styleId="punctuation">
    <w:name w:val="punctuation"/>
    <w:basedOn w:val="DefaultParagraphFont"/>
    <w:rsid w:val="00FC6FDE"/>
  </w:style>
  <w:style w:type="paragraph" w:styleId="HTMLPreformatted">
    <w:name w:val="HTML Preformatted"/>
    <w:basedOn w:val="Normal"/>
    <w:link w:val="HTMLPreformattedChar"/>
    <w:uiPriority w:val="99"/>
    <w:unhideWhenUsed/>
    <w:rsid w:val="00FC6FDE"/>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auto"/>
      <w:sz w:val="20"/>
      <w:szCs w:val="20"/>
      <w:bdr w:val="none" w:sz="0" w:space="0" w:color="auto"/>
    </w:rPr>
  </w:style>
  <w:style w:type="character" w:customStyle="1" w:styleId="HTMLPreformattedChar">
    <w:name w:val="HTML Preformatted Char"/>
    <w:basedOn w:val="DefaultParagraphFont"/>
    <w:link w:val="HTMLPreformatted"/>
    <w:uiPriority w:val="99"/>
    <w:rsid w:val="00FC6FDE"/>
    <w:rPr>
      <w:rFonts w:ascii="Courier New" w:eastAsia="Times New Roman" w:hAnsi="Courier New" w:cs="Courier New"/>
      <w:bdr w:val="none" w:sz="0" w:space="0" w:color="auto"/>
    </w:rPr>
  </w:style>
  <w:style w:type="paragraph" w:customStyle="1" w:styleId="BBBodyText">
    <w:name w:val="BB Body Text"/>
    <w:rsid w:val="00FC6FDE"/>
    <w:rPr>
      <w:rFonts w:eastAsia="Times New Roman"/>
      <w:color w:val="000000"/>
    </w:rPr>
  </w:style>
  <w:style w:type="paragraph" w:customStyle="1" w:styleId="Footnote">
    <w:name w:val="Footnote"/>
    <w:rsid w:val="00FC6FDE"/>
    <w:rPr>
      <w:rFonts w:ascii="Helvetica" w:eastAsia="Helvetica" w:hAnsi="Helvetica" w:cs="Helvetica"/>
      <w:color w:val="000000"/>
      <w:sz w:val="22"/>
      <w:szCs w:val="22"/>
    </w:rPr>
  </w:style>
  <w:style w:type="paragraph" w:customStyle="1" w:styleId="blockquote">
    <w:name w:val="blockquote"/>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bodytext">
    <w:name w:val="bodytext"/>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p">
    <w:name w:val="p"/>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subbuzzdesc">
    <w:name w:val="sub_buzz_desc"/>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lang w:val="fr-FR" w:eastAsia="fr-FR"/>
    </w:rPr>
  </w:style>
  <w:style w:type="paragraph" w:customStyle="1" w:styleId="ms-rteelement-p">
    <w:name w:val="ms-rteelement-p"/>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A7">
    <w:name w:val="A7"/>
    <w:uiPriority w:val="99"/>
    <w:rsid w:val="00FC6FDE"/>
    <w:rPr>
      <w:color w:val="000000"/>
      <w:sz w:val="10"/>
      <w:szCs w:val="10"/>
    </w:rPr>
  </w:style>
  <w:style w:type="character" w:customStyle="1" w:styleId="A00">
    <w:name w:val="A0"/>
    <w:uiPriority w:val="99"/>
    <w:rsid w:val="00FC6FDE"/>
    <w:rPr>
      <w:b/>
      <w:bCs/>
      <w:color w:val="000000"/>
      <w:sz w:val="48"/>
      <w:szCs w:val="48"/>
    </w:rPr>
  </w:style>
  <w:style w:type="paragraph" w:customStyle="1" w:styleId="Pa2">
    <w:name w:val="Pa2"/>
    <w:basedOn w:val="Default"/>
    <w:next w:val="Default"/>
    <w:uiPriority w:val="99"/>
    <w:rsid w:val="00FC6FDE"/>
    <w:pPr>
      <w:spacing w:line="241" w:lineRule="atLeast"/>
    </w:pPr>
    <w:rPr>
      <w:rFonts w:ascii="Arial" w:hAnsi="Arial" w:cs="Arial"/>
      <w:color w:val="auto"/>
    </w:rPr>
  </w:style>
  <w:style w:type="character" w:customStyle="1" w:styleId="A2">
    <w:name w:val="A2"/>
    <w:uiPriority w:val="99"/>
    <w:rsid w:val="00FC6FDE"/>
    <w:rPr>
      <w:color w:val="000000"/>
      <w:sz w:val="20"/>
      <w:szCs w:val="20"/>
    </w:rPr>
  </w:style>
  <w:style w:type="paragraph" w:customStyle="1" w:styleId="Pa8">
    <w:name w:val="Pa8"/>
    <w:basedOn w:val="Default"/>
    <w:next w:val="Default"/>
    <w:uiPriority w:val="99"/>
    <w:rsid w:val="00FC6FDE"/>
    <w:pPr>
      <w:spacing w:line="181" w:lineRule="atLeast"/>
    </w:pPr>
    <w:rPr>
      <w:rFonts w:ascii="Arial" w:hAnsi="Arial" w:cs="Arial"/>
      <w:color w:val="auto"/>
    </w:rPr>
  </w:style>
  <w:style w:type="paragraph" w:customStyle="1" w:styleId="Pa22">
    <w:name w:val="Pa22"/>
    <w:basedOn w:val="Default"/>
    <w:next w:val="Default"/>
    <w:uiPriority w:val="99"/>
    <w:rsid w:val="00FC6FDE"/>
    <w:pPr>
      <w:spacing w:line="181" w:lineRule="atLeast"/>
    </w:pPr>
    <w:rPr>
      <w:rFonts w:ascii="Arial" w:hAnsi="Arial" w:cs="Arial"/>
      <w:color w:val="auto"/>
    </w:rPr>
  </w:style>
  <w:style w:type="paragraph" w:customStyle="1" w:styleId="Pa7">
    <w:name w:val="Pa7"/>
    <w:basedOn w:val="Default"/>
    <w:next w:val="Default"/>
    <w:uiPriority w:val="99"/>
    <w:rsid w:val="00FC6FDE"/>
    <w:pPr>
      <w:spacing w:line="181" w:lineRule="atLeast"/>
    </w:pPr>
    <w:rPr>
      <w:rFonts w:ascii="Arial" w:hAnsi="Arial" w:cs="Arial"/>
      <w:color w:val="auto"/>
    </w:rPr>
  </w:style>
  <w:style w:type="paragraph" w:customStyle="1" w:styleId="inside-copy">
    <w:name w:val="inside-copy"/>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paragraph" w:customStyle="1" w:styleId="ember-view">
    <w:name w:val="ember-view"/>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paragraph" w:customStyle="1" w:styleId="indent">
    <w:name w:val="indent"/>
    <w:basedOn w:val="Normal"/>
    <w:rsid w:val="00FC6FDE"/>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num">
    <w:name w:val="num"/>
    <w:basedOn w:val="DefaultParagraphFont"/>
    <w:rsid w:val="00FC6FDE"/>
  </w:style>
  <w:style w:type="character" w:customStyle="1" w:styleId="amp">
    <w:name w:val="amp"/>
    <w:basedOn w:val="DefaultParagraphFont"/>
    <w:rsid w:val="00FC6FDE"/>
  </w:style>
  <w:style w:type="paragraph" w:customStyle="1" w:styleId="ChapterTitle">
    <w:name w:val="Chapter Title"/>
    <w:next w:val="BodyText1"/>
    <w:rsid w:val="003E57E9"/>
    <w:pPr>
      <w:pageBreakBefore/>
      <w:pBdr>
        <w:top w:val="none" w:sz="0" w:space="0" w:color="auto"/>
        <w:left w:val="none" w:sz="0" w:space="0" w:color="auto"/>
        <w:bottom w:val="single" w:sz="4" w:space="10" w:color="auto"/>
        <w:right w:val="none" w:sz="0" w:space="0" w:color="auto"/>
        <w:between w:val="none" w:sz="0" w:space="0" w:color="auto"/>
        <w:bar w:val="none" w:sz="0" w:color="auto"/>
      </w:pBdr>
      <w:spacing w:before="840" w:after="480"/>
      <w:jc w:val="center"/>
      <w:outlineLvl w:val="1"/>
    </w:pPr>
    <w:rPr>
      <w:rFonts w:hAnsi="Arial Unicode MS" w:cs="Arial Unicode MS"/>
      <w:b/>
      <w:bCs/>
      <w:color w:val="000000"/>
      <w:sz w:val="60"/>
      <w:szCs w:val="60"/>
    </w:rPr>
  </w:style>
  <w:style w:type="paragraph" w:styleId="BodyText0">
    <w:name w:val="Body Text"/>
    <w:basedOn w:val="Normal"/>
    <w:link w:val="BodyTextChar"/>
    <w:uiPriority w:val="99"/>
    <w:unhideWhenUsed/>
    <w:rsid w:val="009A6F81"/>
    <w:pPr>
      <w:spacing w:after="120"/>
    </w:pPr>
  </w:style>
  <w:style w:type="character" w:customStyle="1" w:styleId="BodyTextChar">
    <w:name w:val="Body Text Char"/>
    <w:basedOn w:val="DefaultParagraphFont"/>
    <w:link w:val="BodyText0"/>
    <w:uiPriority w:val="99"/>
    <w:rsid w:val="009A6F81"/>
    <w:rPr>
      <w:rFonts w:eastAsia="Times New Roman"/>
      <w:color w:val="000000"/>
      <w:sz w:val="24"/>
      <w:szCs w:val="24"/>
    </w:rPr>
  </w:style>
  <w:style w:type="paragraph" w:customStyle="1" w:styleId="Cases">
    <w:name w:val="Cases"/>
    <w:basedOn w:val="Normal"/>
    <w:rsid w:val="00BF20D3"/>
    <w:pPr>
      <w:keepNext/>
      <w:pBdr>
        <w:top w:val="single" w:sz="4" w:space="1" w:color="auto"/>
        <w:left w:val="single" w:sz="4" w:space="4" w:color="auto"/>
        <w:bottom w:val="single" w:sz="4" w:space="1" w:color="auto"/>
        <w:right w:val="single" w:sz="4" w:space="4" w:color="auto"/>
        <w:between w:val="none" w:sz="0" w:space="0" w:color="auto"/>
        <w:bar w:val="none" w:sz="0" w:color="auto"/>
      </w:pBdr>
      <w:shd w:val="clear" w:color="auto" w:fill="E6E6E6"/>
      <w:overflowPunct w:val="0"/>
      <w:autoSpaceDE w:val="0"/>
      <w:autoSpaceDN w:val="0"/>
      <w:adjustRightInd w:val="0"/>
      <w:ind w:left="288" w:right="-144"/>
      <w:textAlignment w:val="baseline"/>
    </w:pPr>
    <w:rPr>
      <w:color w:val="auto"/>
      <w:sz w:val="20"/>
      <w:szCs w:val="20"/>
      <w:bdr w:val="none" w:sz="0" w:space="0" w:color="auto"/>
    </w:rPr>
  </w:style>
  <w:style w:type="paragraph" w:customStyle="1" w:styleId="RedLessonHeader">
    <w:name w:val="Red: Lesson Header"/>
    <w:basedOn w:val="Subhead1"/>
    <w:rsid w:val="002C60E8"/>
    <w:pPr>
      <w:pageBreakBefore/>
      <w:pBdr>
        <w:top w:val="none" w:sz="0" w:space="0" w:color="auto"/>
        <w:left w:val="none" w:sz="0" w:space="0" w:color="auto"/>
        <w:bottom w:val="none" w:sz="0" w:space="0" w:color="auto"/>
        <w:right w:val="none" w:sz="0" w:space="0" w:color="auto"/>
        <w:between w:val="none" w:sz="0" w:space="0" w:color="auto"/>
        <w:bar w:val="none" w:sz="0" w:color="auto"/>
      </w:pBdr>
      <w:spacing w:before="0" w:after="240"/>
      <w:ind w:left="-360" w:right="-504"/>
      <w:jc w:val="center"/>
    </w:pPr>
    <w:rPr>
      <w:smallCaps/>
      <w:color w:val="auto"/>
      <w:sz w:val="72"/>
      <w:szCs w:val="44"/>
    </w:rPr>
  </w:style>
  <w:style w:type="paragraph" w:customStyle="1" w:styleId="RedObjectiveHeader">
    <w:name w:val="Red: Objective Header"/>
    <w:rsid w:val="00E92AD2"/>
    <w:pPr>
      <w:pBdr>
        <w:top w:val="single" w:sz="4" w:space="12" w:color="auto"/>
        <w:left w:val="none" w:sz="0" w:space="0" w:color="auto"/>
        <w:bottom w:val="none" w:sz="0" w:space="0" w:color="auto"/>
        <w:right w:val="none" w:sz="0" w:space="0" w:color="auto"/>
        <w:between w:val="none" w:sz="0" w:space="0" w:color="auto"/>
        <w:bar w:val="none" w:sz="0" w:color="auto"/>
      </w:pBdr>
      <w:spacing w:after="240"/>
      <w:ind w:left="720" w:right="720"/>
      <w:jc w:val="center"/>
    </w:pPr>
    <w:rPr>
      <w:rFonts w:ascii="Arial Narrow" w:hAnsi="Arial Narrow"/>
      <w:b/>
      <w:bCs/>
      <w:sz w:val="42"/>
      <w:szCs w:val="28"/>
    </w:rPr>
  </w:style>
  <w:style w:type="paragraph" w:customStyle="1" w:styleId="RedObjective">
    <w:name w:val="Red: Objective"/>
    <w:rsid w:val="00E92AD2"/>
    <w:pPr>
      <w:pBdr>
        <w:top w:val="none" w:sz="0" w:space="0" w:color="auto"/>
        <w:left w:val="none" w:sz="0" w:space="0" w:color="auto"/>
        <w:bottom w:val="single" w:sz="4" w:space="12" w:color="auto"/>
        <w:right w:val="none" w:sz="0" w:space="0" w:color="auto"/>
        <w:between w:val="none" w:sz="0" w:space="0" w:color="auto"/>
        <w:bar w:val="none" w:sz="0" w:color="auto"/>
      </w:pBdr>
      <w:spacing w:after="240"/>
      <w:ind w:left="720" w:right="720"/>
      <w:jc w:val="center"/>
    </w:pPr>
    <w:rPr>
      <w:rFonts w:ascii="Arial Narrow" w:hAnsi="Arial Narrow"/>
      <w:bCs/>
      <w:sz w:val="36"/>
      <w:szCs w:val="28"/>
    </w:rPr>
  </w:style>
  <w:style w:type="paragraph" w:customStyle="1" w:styleId="RedUnitTitle">
    <w:name w:val="Red: Unit Title"/>
    <w:next w:val="BodyText10"/>
    <w:rsid w:val="00813916"/>
    <w:pPr>
      <w:pageBreakBefore/>
      <w:pBdr>
        <w:top w:val="none" w:sz="0" w:space="0" w:color="auto"/>
        <w:left w:val="none" w:sz="0" w:space="0" w:color="auto"/>
        <w:bottom w:val="single" w:sz="4" w:space="10" w:color="auto"/>
        <w:right w:val="none" w:sz="0" w:space="0" w:color="auto"/>
        <w:between w:val="none" w:sz="0" w:space="0" w:color="auto"/>
        <w:bar w:val="none" w:sz="0" w:color="auto"/>
      </w:pBdr>
      <w:spacing w:before="2040" w:after="480"/>
      <w:jc w:val="center"/>
      <w:outlineLvl w:val="1"/>
    </w:pPr>
    <w:rPr>
      <w:rFonts w:hAnsi="Arial Unicode MS" w:cs="Arial Unicode MS"/>
      <w:b/>
      <w:bCs/>
      <w:color w:val="000000"/>
      <w:sz w:val="60"/>
      <w:szCs w:val="60"/>
    </w:rPr>
  </w:style>
  <w:style w:type="character" w:customStyle="1" w:styleId="oneclick-link">
    <w:name w:val="oneclick-link"/>
    <w:basedOn w:val="DefaultParagraphFont"/>
    <w:rsid w:val="00750236"/>
  </w:style>
  <w:style w:type="character" w:customStyle="1" w:styleId="heading50">
    <w:name w:val="heading5"/>
    <w:basedOn w:val="DefaultParagraphFont"/>
    <w:link w:val="BodyText1"/>
    <w:rsid w:val="00336F03"/>
    <w:rPr>
      <w:rFonts w:eastAsia="Times New Roman"/>
      <w:color w:val="000000"/>
    </w:rPr>
  </w:style>
  <w:style w:type="paragraph" w:styleId="EndnoteText">
    <w:name w:val="endnote text"/>
    <w:basedOn w:val="Normal"/>
    <w:link w:val="EndnoteTextChar"/>
    <w:uiPriority w:val="99"/>
    <w:unhideWhenUsed/>
    <w:rsid w:val="00F0103A"/>
  </w:style>
  <w:style w:type="character" w:customStyle="1" w:styleId="EndnoteTextChar">
    <w:name w:val="Endnote Text Char"/>
    <w:basedOn w:val="DefaultParagraphFont"/>
    <w:link w:val="EndnoteText"/>
    <w:uiPriority w:val="99"/>
    <w:rsid w:val="00F0103A"/>
    <w:rPr>
      <w:rFonts w:eastAsia="Times New Roman"/>
      <w:color w:val="000000"/>
    </w:rPr>
  </w:style>
  <w:style w:type="paragraph" w:customStyle="1" w:styleId="Normal2">
    <w:name w:val="Normal2"/>
    <w:basedOn w:val="BodyText10"/>
    <w:link w:val="Normal2Char"/>
    <w:qFormat/>
    <w:rsid w:val="000A741D"/>
  </w:style>
  <w:style w:type="character" w:customStyle="1" w:styleId="addmd">
    <w:name w:val="addmd"/>
    <w:basedOn w:val="DefaultParagraphFont"/>
    <w:rsid w:val="000D6414"/>
  </w:style>
  <w:style w:type="character" w:customStyle="1" w:styleId="BodyText1Char">
    <w:name w:val="Body Text1 Char"/>
    <w:basedOn w:val="DefaultParagraphFont"/>
    <w:link w:val="BodyText10"/>
    <w:rsid w:val="000A741D"/>
    <w:rPr>
      <w:rFonts w:eastAsia="Times New Roman"/>
      <w:color w:val="000000"/>
    </w:rPr>
  </w:style>
  <w:style w:type="character" w:customStyle="1" w:styleId="Normal2Char">
    <w:name w:val="Normal2 Char"/>
    <w:basedOn w:val="BodyText1Char"/>
    <w:link w:val="Normal2"/>
    <w:rsid w:val="000A741D"/>
    <w:rPr>
      <w:rFonts w:eastAsia="Times New Roman"/>
      <w:color w:val="000000"/>
    </w:rPr>
  </w:style>
  <w:style w:type="character" w:customStyle="1" w:styleId="dt">
    <w:name w:val="dt"/>
    <w:basedOn w:val="DefaultParagraphFont"/>
    <w:rsid w:val="00BD600F"/>
  </w:style>
  <w:style w:type="character" w:customStyle="1" w:styleId="Heading7Char">
    <w:name w:val="Heading 7 Char"/>
    <w:basedOn w:val="DefaultParagraphFont"/>
    <w:link w:val="Heading7"/>
    <w:uiPriority w:val="9"/>
    <w:rsid w:val="00874080"/>
    <w:rPr>
      <w:rFonts w:asciiTheme="majorHAnsi" w:eastAsiaTheme="majorEastAsia" w:hAnsiTheme="majorHAnsi" w:cstheme="majorBidi"/>
      <w:i/>
      <w:iCs/>
      <w:color w:val="1F4E69"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84431">
      <w:bodyDiv w:val="1"/>
      <w:marLeft w:val="0"/>
      <w:marRight w:val="0"/>
      <w:marTop w:val="0"/>
      <w:marBottom w:val="0"/>
      <w:divBdr>
        <w:top w:val="none" w:sz="0" w:space="0" w:color="auto"/>
        <w:left w:val="none" w:sz="0" w:space="0" w:color="auto"/>
        <w:bottom w:val="none" w:sz="0" w:space="0" w:color="auto"/>
        <w:right w:val="none" w:sz="0" w:space="0" w:color="auto"/>
      </w:divBdr>
      <w:divsChild>
        <w:div w:id="1000350414">
          <w:marLeft w:val="0"/>
          <w:marRight w:val="0"/>
          <w:marTop w:val="0"/>
          <w:marBottom w:val="0"/>
          <w:divBdr>
            <w:top w:val="none" w:sz="0" w:space="0" w:color="auto"/>
            <w:left w:val="none" w:sz="0" w:space="0" w:color="auto"/>
            <w:bottom w:val="none" w:sz="0" w:space="0" w:color="auto"/>
            <w:right w:val="none" w:sz="0" w:space="0" w:color="auto"/>
          </w:divBdr>
        </w:div>
        <w:div w:id="1489133224">
          <w:marLeft w:val="0"/>
          <w:marRight w:val="0"/>
          <w:marTop w:val="0"/>
          <w:marBottom w:val="0"/>
          <w:divBdr>
            <w:top w:val="none" w:sz="0" w:space="0" w:color="auto"/>
            <w:left w:val="none" w:sz="0" w:space="0" w:color="auto"/>
            <w:bottom w:val="none" w:sz="0" w:space="0" w:color="auto"/>
            <w:right w:val="none" w:sz="0" w:space="0" w:color="auto"/>
          </w:divBdr>
        </w:div>
      </w:divsChild>
    </w:div>
    <w:div w:id="11079858">
      <w:bodyDiv w:val="1"/>
      <w:marLeft w:val="0"/>
      <w:marRight w:val="0"/>
      <w:marTop w:val="0"/>
      <w:marBottom w:val="0"/>
      <w:divBdr>
        <w:top w:val="none" w:sz="0" w:space="0" w:color="auto"/>
        <w:left w:val="none" w:sz="0" w:space="0" w:color="auto"/>
        <w:bottom w:val="none" w:sz="0" w:space="0" w:color="auto"/>
        <w:right w:val="none" w:sz="0" w:space="0" w:color="auto"/>
      </w:divBdr>
    </w:div>
    <w:div w:id="46955837">
      <w:bodyDiv w:val="1"/>
      <w:marLeft w:val="0"/>
      <w:marRight w:val="0"/>
      <w:marTop w:val="0"/>
      <w:marBottom w:val="0"/>
      <w:divBdr>
        <w:top w:val="none" w:sz="0" w:space="0" w:color="auto"/>
        <w:left w:val="none" w:sz="0" w:space="0" w:color="auto"/>
        <w:bottom w:val="none" w:sz="0" w:space="0" w:color="auto"/>
        <w:right w:val="none" w:sz="0" w:space="0" w:color="auto"/>
      </w:divBdr>
    </w:div>
    <w:div w:id="52971454">
      <w:bodyDiv w:val="1"/>
      <w:marLeft w:val="0"/>
      <w:marRight w:val="0"/>
      <w:marTop w:val="0"/>
      <w:marBottom w:val="0"/>
      <w:divBdr>
        <w:top w:val="none" w:sz="0" w:space="0" w:color="auto"/>
        <w:left w:val="none" w:sz="0" w:space="0" w:color="auto"/>
        <w:bottom w:val="none" w:sz="0" w:space="0" w:color="auto"/>
        <w:right w:val="none" w:sz="0" w:space="0" w:color="auto"/>
      </w:divBdr>
    </w:div>
    <w:div w:id="57555371">
      <w:bodyDiv w:val="1"/>
      <w:marLeft w:val="0"/>
      <w:marRight w:val="0"/>
      <w:marTop w:val="0"/>
      <w:marBottom w:val="0"/>
      <w:divBdr>
        <w:top w:val="none" w:sz="0" w:space="0" w:color="auto"/>
        <w:left w:val="none" w:sz="0" w:space="0" w:color="auto"/>
        <w:bottom w:val="none" w:sz="0" w:space="0" w:color="auto"/>
        <w:right w:val="none" w:sz="0" w:space="0" w:color="auto"/>
      </w:divBdr>
    </w:div>
    <w:div w:id="118303661">
      <w:bodyDiv w:val="1"/>
      <w:marLeft w:val="0"/>
      <w:marRight w:val="0"/>
      <w:marTop w:val="0"/>
      <w:marBottom w:val="0"/>
      <w:divBdr>
        <w:top w:val="none" w:sz="0" w:space="0" w:color="auto"/>
        <w:left w:val="none" w:sz="0" w:space="0" w:color="auto"/>
        <w:bottom w:val="none" w:sz="0" w:space="0" w:color="auto"/>
        <w:right w:val="none" w:sz="0" w:space="0" w:color="auto"/>
      </w:divBdr>
    </w:div>
    <w:div w:id="119154769">
      <w:bodyDiv w:val="1"/>
      <w:marLeft w:val="0"/>
      <w:marRight w:val="0"/>
      <w:marTop w:val="0"/>
      <w:marBottom w:val="0"/>
      <w:divBdr>
        <w:top w:val="none" w:sz="0" w:space="0" w:color="auto"/>
        <w:left w:val="none" w:sz="0" w:space="0" w:color="auto"/>
        <w:bottom w:val="none" w:sz="0" w:space="0" w:color="auto"/>
        <w:right w:val="none" w:sz="0" w:space="0" w:color="auto"/>
      </w:divBdr>
    </w:div>
    <w:div w:id="212083777">
      <w:bodyDiv w:val="1"/>
      <w:marLeft w:val="0"/>
      <w:marRight w:val="0"/>
      <w:marTop w:val="0"/>
      <w:marBottom w:val="0"/>
      <w:divBdr>
        <w:top w:val="none" w:sz="0" w:space="0" w:color="auto"/>
        <w:left w:val="none" w:sz="0" w:space="0" w:color="auto"/>
        <w:bottom w:val="none" w:sz="0" w:space="0" w:color="auto"/>
        <w:right w:val="none" w:sz="0" w:space="0" w:color="auto"/>
      </w:divBdr>
    </w:div>
    <w:div w:id="215704960">
      <w:bodyDiv w:val="1"/>
      <w:marLeft w:val="0"/>
      <w:marRight w:val="0"/>
      <w:marTop w:val="0"/>
      <w:marBottom w:val="0"/>
      <w:divBdr>
        <w:top w:val="none" w:sz="0" w:space="0" w:color="auto"/>
        <w:left w:val="none" w:sz="0" w:space="0" w:color="auto"/>
        <w:bottom w:val="none" w:sz="0" w:space="0" w:color="auto"/>
        <w:right w:val="none" w:sz="0" w:space="0" w:color="auto"/>
      </w:divBdr>
    </w:div>
    <w:div w:id="222260446">
      <w:bodyDiv w:val="1"/>
      <w:marLeft w:val="0"/>
      <w:marRight w:val="0"/>
      <w:marTop w:val="0"/>
      <w:marBottom w:val="0"/>
      <w:divBdr>
        <w:top w:val="none" w:sz="0" w:space="0" w:color="auto"/>
        <w:left w:val="none" w:sz="0" w:space="0" w:color="auto"/>
        <w:bottom w:val="none" w:sz="0" w:space="0" w:color="auto"/>
        <w:right w:val="none" w:sz="0" w:space="0" w:color="auto"/>
      </w:divBdr>
    </w:div>
    <w:div w:id="232812330">
      <w:bodyDiv w:val="1"/>
      <w:marLeft w:val="0"/>
      <w:marRight w:val="0"/>
      <w:marTop w:val="0"/>
      <w:marBottom w:val="0"/>
      <w:divBdr>
        <w:top w:val="none" w:sz="0" w:space="0" w:color="auto"/>
        <w:left w:val="none" w:sz="0" w:space="0" w:color="auto"/>
        <w:bottom w:val="none" w:sz="0" w:space="0" w:color="auto"/>
        <w:right w:val="none" w:sz="0" w:space="0" w:color="auto"/>
      </w:divBdr>
    </w:div>
    <w:div w:id="266960425">
      <w:bodyDiv w:val="1"/>
      <w:marLeft w:val="0"/>
      <w:marRight w:val="0"/>
      <w:marTop w:val="0"/>
      <w:marBottom w:val="0"/>
      <w:divBdr>
        <w:top w:val="none" w:sz="0" w:space="0" w:color="auto"/>
        <w:left w:val="none" w:sz="0" w:space="0" w:color="auto"/>
        <w:bottom w:val="none" w:sz="0" w:space="0" w:color="auto"/>
        <w:right w:val="none" w:sz="0" w:space="0" w:color="auto"/>
      </w:divBdr>
    </w:div>
    <w:div w:id="267548561">
      <w:bodyDiv w:val="1"/>
      <w:marLeft w:val="0"/>
      <w:marRight w:val="0"/>
      <w:marTop w:val="0"/>
      <w:marBottom w:val="0"/>
      <w:divBdr>
        <w:top w:val="none" w:sz="0" w:space="0" w:color="auto"/>
        <w:left w:val="none" w:sz="0" w:space="0" w:color="auto"/>
        <w:bottom w:val="none" w:sz="0" w:space="0" w:color="auto"/>
        <w:right w:val="none" w:sz="0" w:space="0" w:color="auto"/>
      </w:divBdr>
    </w:div>
    <w:div w:id="268122875">
      <w:bodyDiv w:val="1"/>
      <w:marLeft w:val="0"/>
      <w:marRight w:val="0"/>
      <w:marTop w:val="0"/>
      <w:marBottom w:val="0"/>
      <w:divBdr>
        <w:top w:val="none" w:sz="0" w:space="0" w:color="auto"/>
        <w:left w:val="none" w:sz="0" w:space="0" w:color="auto"/>
        <w:bottom w:val="none" w:sz="0" w:space="0" w:color="auto"/>
        <w:right w:val="none" w:sz="0" w:space="0" w:color="auto"/>
      </w:divBdr>
    </w:div>
    <w:div w:id="274026965">
      <w:bodyDiv w:val="1"/>
      <w:marLeft w:val="0"/>
      <w:marRight w:val="0"/>
      <w:marTop w:val="0"/>
      <w:marBottom w:val="0"/>
      <w:divBdr>
        <w:top w:val="none" w:sz="0" w:space="0" w:color="auto"/>
        <w:left w:val="none" w:sz="0" w:space="0" w:color="auto"/>
        <w:bottom w:val="none" w:sz="0" w:space="0" w:color="auto"/>
        <w:right w:val="none" w:sz="0" w:space="0" w:color="auto"/>
      </w:divBdr>
    </w:div>
    <w:div w:id="275715140">
      <w:bodyDiv w:val="1"/>
      <w:marLeft w:val="0"/>
      <w:marRight w:val="0"/>
      <w:marTop w:val="0"/>
      <w:marBottom w:val="0"/>
      <w:divBdr>
        <w:top w:val="none" w:sz="0" w:space="0" w:color="auto"/>
        <w:left w:val="none" w:sz="0" w:space="0" w:color="auto"/>
        <w:bottom w:val="none" w:sz="0" w:space="0" w:color="auto"/>
        <w:right w:val="none" w:sz="0" w:space="0" w:color="auto"/>
      </w:divBdr>
    </w:div>
    <w:div w:id="288825272">
      <w:bodyDiv w:val="1"/>
      <w:marLeft w:val="0"/>
      <w:marRight w:val="0"/>
      <w:marTop w:val="0"/>
      <w:marBottom w:val="0"/>
      <w:divBdr>
        <w:top w:val="none" w:sz="0" w:space="0" w:color="auto"/>
        <w:left w:val="none" w:sz="0" w:space="0" w:color="auto"/>
        <w:bottom w:val="none" w:sz="0" w:space="0" w:color="auto"/>
        <w:right w:val="none" w:sz="0" w:space="0" w:color="auto"/>
      </w:divBdr>
    </w:div>
    <w:div w:id="328753546">
      <w:bodyDiv w:val="1"/>
      <w:marLeft w:val="0"/>
      <w:marRight w:val="0"/>
      <w:marTop w:val="0"/>
      <w:marBottom w:val="0"/>
      <w:divBdr>
        <w:top w:val="none" w:sz="0" w:space="0" w:color="auto"/>
        <w:left w:val="none" w:sz="0" w:space="0" w:color="auto"/>
        <w:bottom w:val="none" w:sz="0" w:space="0" w:color="auto"/>
        <w:right w:val="none" w:sz="0" w:space="0" w:color="auto"/>
      </w:divBdr>
    </w:div>
    <w:div w:id="362168274">
      <w:bodyDiv w:val="1"/>
      <w:marLeft w:val="0"/>
      <w:marRight w:val="0"/>
      <w:marTop w:val="0"/>
      <w:marBottom w:val="0"/>
      <w:divBdr>
        <w:top w:val="none" w:sz="0" w:space="0" w:color="auto"/>
        <w:left w:val="none" w:sz="0" w:space="0" w:color="auto"/>
        <w:bottom w:val="none" w:sz="0" w:space="0" w:color="auto"/>
        <w:right w:val="none" w:sz="0" w:space="0" w:color="auto"/>
      </w:divBdr>
    </w:div>
    <w:div w:id="393820583">
      <w:bodyDiv w:val="1"/>
      <w:marLeft w:val="0"/>
      <w:marRight w:val="0"/>
      <w:marTop w:val="0"/>
      <w:marBottom w:val="0"/>
      <w:divBdr>
        <w:top w:val="none" w:sz="0" w:space="0" w:color="auto"/>
        <w:left w:val="none" w:sz="0" w:space="0" w:color="auto"/>
        <w:bottom w:val="none" w:sz="0" w:space="0" w:color="auto"/>
        <w:right w:val="none" w:sz="0" w:space="0" w:color="auto"/>
      </w:divBdr>
    </w:div>
    <w:div w:id="433673783">
      <w:bodyDiv w:val="1"/>
      <w:marLeft w:val="0"/>
      <w:marRight w:val="0"/>
      <w:marTop w:val="0"/>
      <w:marBottom w:val="0"/>
      <w:divBdr>
        <w:top w:val="none" w:sz="0" w:space="0" w:color="auto"/>
        <w:left w:val="none" w:sz="0" w:space="0" w:color="auto"/>
        <w:bottom w:val="none" w:sz="0" w:space="0" w:color="auto"/>
        <w:right w:val="none" w:sz="0" w:space="0" w:color="auto"/>
      </w:divBdr>
    </w:div>
    <w:div w:id="445932601">
      <w:bodyDiv w:val="1"/>
      <w:marLeft w:val="0"/>
      <w:marRight w:val="0"/>
      <w:marTop w:val="0"/>
      <w:marBottom w:val="0"/>
      <w:divBdr>
        <w:top w:val="none" w:sz="0" w:space="0" w:color="auto"/>
        <w:left w:val="none" w:sz="0" w:space="0" w:color="auto"/>
        <w:bottom w:val="none" w:sz="0" w:space="0" w:color="auto"/>
        <w:right w:val="none" w:sz="0" w:space="0" w:color="auto"/>
      </w:divBdr>
    </w:div>
    <w:div w:id="447547436">
      <w:bodyDiv w:val="1"/>
      <w:marLeft w:val="0"/>
      <w:marRight w:val="0"/>
      <w:marTop w:val="0"/>
      <w:marBottom w:val="0"/>
      <w:divBdr>
        <w:top w:val="none" w:sz="0" w:space="0" w:color="auto"/>
        <w:left w:val="none" w:sz="0" w:space="0" w:color="auto"/>
        <w:bottom w:val="none" w:sz="0" w:space="0" w:color="auto"/>
        <w:right w:val="none" w:sz="0" w:space="0" w:color="auto"/>
      </w:divBdr>
    </w:div>
    <w:div w:id="456685675">
      <w:bodyDiv w:val="1"/>
      <w:marLeft w:val="0"/>
      <w:marRight w:val="0"/>
      <w:marTop w:val="0"/>
      <w:marBottom w:val="0"/>
      <w:divBdr>
        <w:top w:val="none" w:sz="0" w:space="0" w:color="auto"/>
        <w:left w:val="none" w:sz="0" w:space="0" w:color="auto"/>
        <w:bottom w:val="none" w:sz="0" w:space="0" w:color="auto"/>
        <w:right w:val="none" w:sz="0" w:space="0" w:color="auto"/>
      </w:divBdr>
    </w:div>
    <w:div w:id="474837284">
      <w:bodyDiv w:val="1"/>
      <w:marLeft w:val="0"/>
      <w:marRight w:val="0"/>
      <w:marTop w:val="0"/>
      <w:marBottom w:val="0"/>
      <w:divBdr>
        <w:top w:val="none" w:sz="0" w:space="0" w:color="auto"/>
        <w:left w:val="none" w:sz="0" w:space="0" w:color="auto"/>
        <w:bottom w:val="none" w:sz="0" w:space="0" w:color="auto"/>
        <w:right w:val="none" w:sz="0" w:space="0" w:color="auto"/>
      </w:divBdr>
    </w:div>
    <w:div w:id="480005661">
      <w:bodyDiv w:val="1"/>
      <w:marLeft w:val="0"/>
      <w:marRight w:val="0"/>
      <w:marTop w:val="0"/>
      <w:marBottom w:val="0"/>
      <w:divBdr>
        <w:top w:val="none" w:sz="0" w:space="0" w:color="auto"/>
        <w:left w:val="none" w:sz="0" w:space="0" w:color="auto"/>
        <w:bottom w:val="none" w:sz="0" w:space="0" w:color="auto"/>
        <w:right w:val="none" w:sz="0" w:space="0" w:color="auto"/>
      </w:divBdr>
    </w:div>
    <w:div w:id="528954428">
      <w:bodyDiv w:val="1"/>
      <w:marLeft w:val="0"/>
      <w:marRight w:val="0"/>
      <w:marTop w:val="0"/>
      <w:marBottom w:val="0"/>
      <w:divBdr>
        <w:top w:val="none" w:sz="0" w:space="0" w:color="auto"/>
        <w:left w:val="none" w:sz="0" w:space="0" w:color="auto"/>
        <w:bottom w:val="none" w:sz="0" w:space="0" w:color="auto"/>
        <w:right w:val="none" w:sz="0" w:space="0" w:color="auto"/>
      </w:divBdr>
    </w:div>
    <w:div w:id="642657989">
      <w:bodyDiv w:val="1"/>
      <w:marLeft w:val="0"/>
      <w:marRight w:val="0"/>
      <w:marTop w:val="0"/>
      <w:marBottom w:val="0"/>
      <w:divBdr>
        <w:top w:val="none" w:sz="0" w:space="0" w:color="auto"/>
        <w:left w:val="none" w:sz="0" w:space="0" w:color="auto"/>
        <w:bottom w:val="none" w:sz="0" w:space="0" w:color="auto"/>
        <w:right w:val="none" w:sz="0" w:space="0" w:color="auto"/>
      </w:divBdr>
    </w:div>
    <w:div w:id="661392589">
      <w:bodyDiv w:val="1"/>
      <w:marLeft w:val="0"/>
      <w:marRight w:val="0"/>
      <w:marTop w:val="0"/>
      <w:marBottom w:val="0"/>
      <w:divBdr>
        <w:top w:val="none" w:sz="0" w:space="0" w:color="auto"/>
        <w:left w:val="none" w:sz="0" w:space="0" w:color="auto"/>
        <w:bottom w:val="none" w:sz="0" w:space="0" w:color="auto"/>
        <w:right w:val="none" w:sz="0" w:space="0" w:color="auto"/>
      </w:divBdr>
      <w:divsChild>
        <w:div w:id="1080100992">
          <w:marLeft w:val="0"/>
          <w:marRight w:val="0"/>
          <w:marTop w:val="0"/>
          <w:marBottom w:val="0"/>
          <w:divBdr>
            <w:top w:val="none" w:sz="0" w:space="0" w:color="auto"/>
            <w:left w:val="none" w:sz="0" w:space="0" w:color="auto"/>
            <w:bottom w:val="none" w:sz="0" w:space="0" w:color="auto"/>
            <w:right w:val="none" w:sz="0" w:space="0" w:color="auto"/>
          </w:divBdr>
          <w:divsChild>
            <w:div w:id="417021881">
              <w:marLeft w:val="0"/>
              <w:marRight w:val="0"/>
              <w:marTop w:val="0"/>
              <w:marBottom w:val="0"/>
              <w:divBdr>
                <w:top w:val="none" w:sz="0" w:space="0" w:color="auto"/>
                <w:left w:val="none" w:sz="0" w:space="0" w:color="auto"/>
                <w:bottom w:val="none" w:sz="0" w:space="0" w:color="auto"/>
                <w:right w:val="none" w:sz="0" w:space="0" w:color="auto"/>
              </w:divBdr>
            </w:div>
          </w:divsChild>
        </w:div>
        <w:div w:id="1651866660">
          <w:marLeft w:val="0"/>
          <w:marRight w:val="0"/>
          <w:marTop w:val="0"/>
          <w:marBottom w:val="0"/>
          <w:divBdr>
            <w:top w:val="none" w:sz="0" w:space="0" w:color="auto"/>
            <w:left w:val="none" w:sz="0" w:space="0" w:color="auto"/>
            <w:bottom w:val="none" w:sz="0" w:space="0" w:color="auto"/>
            <w:right w:val="none" w:sz="0" w:space="0" w:color="auto"/>
          </w:divBdr>
          <w:divsChild>
            <w:div w:id="69272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641718">
      <w:bodyDiv w:val="1"/>
      <w:marLeft w:val="0"/>
      <w:marRight w:val="0"/>
      <w:marTop w:val="0"/>
      <w:marBottom w:val="0"/>
      <w:divBdr>
        <w:top w:val="none" w:sz="0" w:space="0" w:color="auto"/>
        <w:left w:val="none" w:sz="0" w:space="0" w:color="auto"/>
        <w:bottom w:val="none" w:sz="0" w:space="0" w:color="auto"/>
        <w:right w:val="none" w:sz="0" w:space="0" w:color="auto"/>
      </w:divBdr>
    </w:div>
    <w:div w:id="713773213">
      <w:bodyDiv w:val="1"/>
      <w:marLeft w:val="0"/>
      <w:marRight w:val="0"/>
      <w:marTop w:val="0"/>
      <w:marBottom w:val="0"/>
      <w:divBdr>
        <w:top w:val="none" w:sz="0" w:space="0" w:color="auto"/>
        <w:left w:val="none" w:sz="0" w:space="0" w:color="auto"/>
        <w:bottom w:val="none" w:sz="0" w:space="0" w:color="auto"/>
        <w:right w:val="none" w:sz="0" w:space="0" w:color="auto"/>
      </w:divBdr>
    </w:div>
    <w:div w:id="721097104">
      <w:bodyDiv w:val="1"/>
      <w:marLeft w:val="0"/>
      <w:marRight w:val="0"/>
      <w:marTop w:val="0"/>
      <w:marBottom w:val="0"/>
      <w:divBdr>
        <w:top w:val="none" w:sz="0" w:space="0" w:color="auto"/>
        <w:left w:val="none" w:sz="0" w:space="0" w:color="auto"/>
        <w:bottom w:val="none" w:sz="0" w:space="0" w:color="auto"/>
        <w:right w:val="none" w:sz="0" w:space="0" w:color="auto"/>
      </w:divBdr>
    </w:div>
    <w:div w:id="726342656">
      <w:bodyDiv w:val="1"/>
      <w:marLeft w:val="0"/>
      <w:marRight w:val="0"/>
      <w:marTop w:val="0"/>
      <w:marBottom w:val="0"/>
      <w:divBdr>
        <w:top w:val="none" w:sz="0" w:space="0" w:color="auto"/>
        <w:left w:val="none" w:sz="0" w:space="0" w:color="auto"/>
        <w:bottom w:val="none" w:sz="0" w:space="0" w:color="auto"/>
        <w:right w:val="none" w:sz="0" w:space="0" w:color="auto"/>
      </w:divBdr>
    </w:div>
    <w:div w:id="733816566">
      <w:bodyDiv w:val="1"/>
      <w:marLeft w:val="0"/>
      <w:marRight w:val="0"/>
      <w:marTop w:val="0"/>
      <w:marBottom w:val="0"/>
      <w:divBdr>
        <w:top w:val="none" w:sz="0" w:space="0" w:color="auto"/>
        <w:left w:val="none" w:sz="0" w:space="0" w:color="auto"/>
        <w:bottom w:val="none" w:sz="0" w:space="0" w:color="auto"/>
        <w:right w:val="none" w:sz="0" w:space="0" w:color="auto"/>
      </w:divBdr>
    </w:div>
    <w:div w:id="746077126">
      <w:bodyDiv w:val="1"/>
      <w:marLeft w:val="0"/>
      <w:marRight w:val="0"/>
      <w:marTop w:val="0"/>
      <w:marBottom w:val="0"/>
      <w:divBdr>
        <w:top w:val="none" w:sz="0" w:space="0" w:color="auto"/>
        <w:left w:val="none" w:sz="0" w:space="0" w:color="auto"/>
        <w:bottom w:val="none" w:sz="0" w:space="0" w:color="auto"/>
        <w:right w:val="none" w:sz="0" w:space="0" w:color="auto"/>
      </w:divBdr>
    </w:div>
    <w:div w:id="772700546">
      <w:bodyDiv w:val="1"/>
      <w:marLeft w:val="0"/>
      <w:marRight w:val="0"/>
      <w:marTop w:val="0"/>
      <w:marBottom w:val="0"/>
      <w:divBdr>
        <w:top w:val="none" w:sz="0" w:space="0" w:color="auto"/>
        <w:left w:val="none" w:sz="0" w:space="0" w:color="auto"/>
        <w:bottom w:val="none" w:sz="0" w:space="0" w:color="auto"/>
        <w:right w:val="none" w:sz="0" w:space="0" w:color="auto"/>
      </w:divBdr>
    </w:div>
    <w:div w:id="793254927">
      <w:bodyDiv w:val="1"/>
      <w:marLeft w:val="0"/>
      <w:marRight w:val="0"/>
      <w:marTop w:val="0"/>
      <w:marBottom w:val="0"/>
      <w:divBdr>
        <w:top w:val="none" w:sz="0" w:space="0" w:color="auto"/>
        <w:left w:val="none" w:sz="0" w:space="0" w:color="auto"/>
        <w:bottom w:val="none" w:sz="0" w:space="0" w:color="auto"/>
        <w:right w:val="none" w:sz="0" w:space="0" w:color="auto"/>
      </w:divBdr>
    </w:div>
    <w:div w:id="817183187">
      <w:bodyDiv w:val="1"/>
      <w:marLeft w:val="0"/>
      <w:marRight w:val="0"/>
      <w:marTop w:val="0"/>
      <w:marBottom w:val="0"/>
      <w:divBdr>
        <w:top w:val="none" w:sz="0" w:space="0" w:color="auto"/>
        <w:left w:val="none" w:sz="0" w:space="0" w:color="auto"/>
        <w:bottom w:val="none" w:sz="0" w:space="0" w:color="auto"/>
        <w:right w:val="none" w:sz="0" w:space="0" w:color="auto"/>
      </w:divBdr>
    </w:div>
    <w:div w:id="854920905">
      <w:bodyDiv w:val="1"/>
      <w:marLeft w:val="0"/>
      <w:marRight w:val="0"/>
      <w:marTop w:val="0"/>
      <w:marBottom w:val="0"/>
      <w:divBdr>
        <w:top w:val="none" w:sz="0" w:space="0" w:color="auto"/>
        <w:left w:val="none" w:sz="0" w:space="0" w:color="auto"/>
        <w:bottom w:val="none" w:sz="0" w:space="0" w:color="auto"/>
        <w:right w:val="none" w:sz="0" w:space="0" w:color="auto"/>
      </w:divBdr>
    </w:div>
    <w:div w:id="861170247">
      <w:bodyDiv w:val="1"/>
      <w:marLeft w:val="0"/>
      <w:marRight w:val="0"/>
      <w:marTop w:val="0"/>
      <w:marBottom w:val="0"/>
      <w:divBdr>
        <w:top w:val="none" w:sz="0" w:space="0" w:color="auto"/>
        <w:left w:val="none" w:sz="0" w:space="0" w:color="auto"/>
        <w:bottom w:val="none" w:sz="0" w:space="0" w:color="auto"/>
        <w:right w:val="none" w:sz="0" w:space="0" w:color="auto"/>
      </w:divBdr>
    </w:div>
    <w:div w:id="885605478">
      <w:bodyDiv w:val="1"/>
      <w:marLeft w:val="0"/>
      <w:marRight w:val="0"/>
      <w:marTop w:val="0"/>
      <w:marBottom w:val="0"/>
      <w:divBdr>
        <w:top w:val="none" w:sz="0" w:space="0" w:color="auto"/>
        <w:left w:val="none" w:sz="0" w:space="0" w:color="auto"/>
        <w:bottom w:val="none" w:sz="0" w:space="0" w:color="auto"/>
        <w:right w:val="none" w:sz="0" w:space="0" w:color="auto"/>
      </w:divBdr>
      <w:divsChild>
        <w:div w:id="1045374503">
          <w:marLeft w:val="0"/>
          <w:marRight w:val="0"/>
          <w:marTop w:val="0"/>
          <w:marBottom w:val="0"/>
          <w:divBdr>
            <w:top w:val="none" w:sz="0" w:space="0" w:color="auto"/>
            <w:left w:val="none" w:sz="0" w:space="0" w:color="auto"/>
            <w:bottom w:val="none" w:sz="0" w:space="0" w:color="auto"/>
            <w:right w:val="none" w:sz="0" w:space="0" w:color="auto"/>
          </w:divBdr>
        </w:div>
        <w:div w:id="1110517060">
          <w:marLeft w:val="0"/>
          <w:marRight w:val="0"/>
          <w:marTop w:val="0"/>
          <w:marBottom w:val="0"/>
          <w:divBdr>
            <w:top w:val="none" w:sz="0" w:space="0" w:color="auto"/>
            <w:left w:val="none" w:sz="0" w:space="0" w:color="auto"/>
            <w:bottom w:val="none" w:sz="0" w:space="0" w:color="auto"/>
            <w:right w:val="none" w:sz="0" w:space="0" w:color="auto"/>
          </w:divBdr>
        </w:div>
        <w:div w:id="972248019">
          <w:marLeft w:val="0"/>
          <w:marRight w:val="0"/>
          <w:marTop w:val="0"/>
          <w:marBottom w:val="0"/>
          <w:divBdr>
            <w:top w:val="none" w:sz="0" w:space="0" w:color="auto"/>
            <w:left w:val="none" w:sz="0" w:space="0" w:color="auto"/>
            <w:bottom w:val="none" w:sz="0" w:space="0" w:color="auto"/>
            <w:right w:val="none" w:sz="0" w:space="0" w:color="auto"/>
          </w:divBdr>
        </w:div>
        <w:div w:id="1690180667">
          <w:marLeft w:val="0"/>
          <w:marRight w:val="0"/>
          <w:marTop w:val="0"/>
          <w:marBottom w:val="0"/>
          <w:divBdr>
            <w:top w:val="none" w:sz="0" w:space="0" w:color="auto"/>
            <w:left w:val="none" w:sz="0" w:space="0" w:color="auto"/>
            <w:bottom w:val="none" w:sz="0" w:space="0" w:color="auto"/>
            <w:right w:val="none" w:sz="0" w:space="0" w:color="auto"/>
          </w:divBdr>
        </w:div>
        <w:div w:id="326177404">
          <w:marLeft w:val="0"/>
          <w:marRight w:val="0"/>
          <w:marTop w:val="0"/>
          <w:marBottom w:val="0"/>
          <w:divBdr>
            <w:top w:val="none" w:sz="0" w:space="0" w:color="auto"/>
            <w:left w:val="none" w:sz="0" w:space="0" w:color="auto"/>
            <w:bottom w:val="none" w:sz="0" w:space="0" w:color="auto"/>
            <w:right w:val="none" w:sz="0" w:space="0" w:color="auto"/>
          </w:divBdr>
        </w:div>
        <w:div w:id="572349049">
          <w:marLeft w:val="0"/>
          <w:marRight w:val="0"/>
          <w:marTop w:val="0"/>
          <w:marBottom w:val="0"/>
          <w:divBdr>
            <w:top w:val="none" w:sz="0" w:space="0" w:color="auto"/>
            <w:left w:val="none" w:sz="0" w:space="0" w:color="auto"/>
            <w:bottom w:val="none" w:sz="0" w:space="0" w:color="auto"/>
            <w:right w:val="none" w:sz="0" w:space="0" w:color="auto"/>
          </w:divBdr>
        </w:div>
        <w:div w:id="2035618688">
          <w:marLeft w:val="0"/>
          <w:marRight w:val="0"/>
          <w:marTop w:val="0"/>
          <w:marBottom w:val="0"/>
          <w:divBdr>
            <w:top w:val="none" w:sz="0" w:space="0" w:color="auto"/>
            <w:left w:val="none" w:sz="0" w:space="0" w:color="auto"/>
            <w:bottom w:val="none" w:sz="0" w:space="0" w:color="auto"/>
            <w:right w:val="none" w:sz="0" w:space="0" w:color="auto"/>
          </w:divBdr>
        </w:div>
        <w:div w:id="819157605">
          <w:marLeft w:val="0"/>
          <w:marRight w:val="0"/>
          <w:marTop w:val="0"/>
          <w:marBottom w:val="0"/>
          <w:divBdr>
            <w:top w:val="none" w:sz="0" w:space="0" w:color="auto"/>
            <w:left w:val="none" w:sz="0" w:space="0" w:color="auto"/>
            <w:bottom w:val="none" w:sz="0" w:space="0" w:color="auto"/>
            <w:right w:val="none" w:sz="0" w:space="0" w:color="auto"/>
          </w:divBdr>
        </w:div>
        <w:div w:id="114953681">
          <w:marLeft w:val="0"/>
          <w:marRight w:val="0"/>
          <w:marTop w:val="0"/>
          <w:marBottom w:val="0"/>
          <w:divBdr>
            <w:top w:val="none" w:sz="0" w:space="0" w:color="auto"/>
            <w:left w:val="none" w:sz="0" w:space="0" w:color="auto"/>
            <w:bottom w:val="none" w:sz="0" w:space="0" w:color="auto"/>
            <w:right w:val="none" w:sz="0" w:space="0" w:color="auto"/>
          </w:divBdr>
        </w:div>
        <w:div w:id="137848298">
          <w:marLeft w:val="0"/>
          <w:marRight w:val="0"/>
          <w:marTop w:val="0"/>
          <w:marBottom w:val="0"/>
          <w:divBdr>
            <w:top w:val="none" w:sz="0" w:space="0" w:color="auto"/>
            <w:left w:val="none" w:sz="0" w:space="0" w:color="auto"/>
            <w:bottom w:val="none" w:sz="0" w:space="0" w:color="auto"/>
            <w:right w:val="none" w:sz="0" w:space="0" w:color="auto"/>
          </w:divBdr>
        </w:div>
        <w:div w:id="1440103526">
          <w:marLeft w:val="0"/>
          <w:marRight w:val="0"/>
          <w:marTop w:val="0"/>
          <w:marBottom w:val="0"/>
          <w:divBdr>
            <w:top w:val="none" w:sz="0" w:space="0" w:color="auto"/>
            <w:left w:val="none" w:sz="0" w:space="0" w:color="auto"/>
            <w:bottom w:val="none" w:sz="0" w:space="0" w:color="auto"/>
            <w:right w:val="none" w:sz="0" w:space="0" w:color="auto"/>
          </w:divBdr>
        </w:div>
        <w:div w:id="891582274">
          <w:marLeft w:val="0"/>
          <w:marRight w:val="0"/>
          <w:marTop w:val="0"/>
          <w:marBottom w:val="0"/>
          <w:divBdr>
            <w:top w:val="none" w:sz="0" w:space="0" w:color="auto"/>
            <w:left w:val="none" w:sz="0" w:space="0" w:color="auto"/>
            <w:bottom w:val="none" w:sz="0" w:space="0" w:color="auto"/>
            <w:right w:val="none" w:sz="0" w:space="0" w:color="auto"/>
          </w:divBdr>
        </w:div>
        <w:div w:id="1211310200">
          <w:marLeft w:val="0"/>
          <w:marRight w:val="0"/>
          <w:marTop w:val="0"/>
          <w:marBottom w:val="0"/>
          <w:divBdr>
            <w:top w:val="none" w:sz="0" w:space="0" w:color="auto"/>
            <w:left w:val="none" w:sz="0" w:space="0" w:color="auto"/>
            <w:bottom w:val="none" w:sz="0" w:space="0" w:color="auto"/>
            <w:right w:val="none" w:sz="0" w:space="0" w:color="auto"/>
          </w:divBdr>
        </w:div>
        <w:div w:id="847672002">
          <w:marLeft w:val="0"/>
          <w:marRight w:val="0"/>
          <w:marTop w:val="0"/>
          <w:marBottom w:val="0"/>
          <w:divBdr>
            <w:top w:val="none" w:sz="0" w:space="0" w:color="auto"/>
            <w:left w:val="none" w:sz="0" w:space="0" w:color="auto"/>
            <w:bottom w:val="none" w:sz="0" w:space="0" w:color="auto"/>
            <w:right w:val="none" w:sz="0" w:space="0" w:color="auto"/>
          </w:divBdr>
        </w:div>
        <w:div w:id="579366911">
          <w:marLeft w:val="0"/>
          <w:marRight w:val="0"/>
          <w:marTop w:val="0"/>
          <w:marBottom w:val="0"/>
          <w:divBdr>
            <w:top w:val="none" w:sz="0" w:space="0" w:color="auto"/>
            <w:left w:val="none" w:sz="0" w:space="0" w:color="auto"/>
            <w:bottom w:val="none" w:sz="0" w:space="0" w:color="auto"/>
            <w:right w:val="none" w:sz="0" w:space="0" w:color="auto"/>
          </w:divBdr>
        </w:div>
        <w:div w:id="590162001">
          <w:marLeft w:val="0"/>
          <w:marRight w:val="0"/>
          <w:marTop w:val="0"/>
          <w:marBottom w:val="0"/>
          <w:divBdr>
            <w:top w:val="none" w:sz="0" w:space="0" w:color="auto"/>
            <w:left w:val="none" w:sz="0" w:space="0" w:color="auto"/>
            <w:bottom w:val="none" w:sz="0" w:space="0" w:color="auto"/>
            <w:right w:val="none" w:sz="0" w:space="0" w:color="auto"/>
          </w:divBdr>
        </w:div>
        <w:div w:id="939487962">
          <w:marLeft w:val="0"/>
          <w:marRight w:val="0"/>
          <w:marTop w:val="0"/>
          <w:marBottom w:val="0"/>
          <w:divBdr>
            <w:top w:val="none" w:sz="0" w:space="0" w:color="auto"/>
            <w:left w:val="none" w:sz="0" w:space="0" w:color="auto"/>
            <w:bottom w:val="none" w:sz="0" w:space="0" w:color="auto"/>
            <w:right w:val="none" w:sz="0" w:space="0" w:color="auto"/>
          </w:divBdr>
        </w:div>
        <w:div w:id="1314870578">
          <w:marLeft w:val="0"/>
          <w:marRight w:val="0"/>
          <w:marTop w:val="0"/>
          <w:marBottom w:val="0"/>
          <w:divBdr>
            <w:top w:val="none" w:sz="0" w:space="0" w:color="auto"/>
            <w:left w:val="none" w:sz="0" w:space="0" w:color="auto"/>
            <w:bottom w:val="none" w:sz="0" w:space="0" w:color="auto"/>
            <w:right w:val="none" w:sz="0" w:space="0" w:color="auto"/>
          </w:divBdr>
        </w:div>
        <w:div w:id="114566391">
          <w:marLeft w:val="0"/>
          <w:marRight w:val="0"/>
          <w:marTop w:val="0"/>
          <w:marBottom w:val="0"/>
          <w:divBdr>
            <w:top w:val="none" w:sz="0" w:space="0" w:color="auto"/>
            <w:left w:val="none" w:sz="0" w:space="0" w:color="auto"/>
            <w:bottom w:val="none" w:sz="0" w:space="0" w:color="auto"/>
            <w:right w:val="none" w:sz="0" w:space="0" w:color="auto"/>
          </w:divBdr>
        </w:div>
        <w:div w:id="510072485">
          <w:marLeft w:val="0"/>
          <w:marRight w:val="0"/>
          <w:marTop w:val="0"/>
          <w:marBottom w:val="0"/>
          <w:divBdr>
            <w:top w:val="none" w:sz="0" w:space="0" w:color="auto"/>
            <w:left w:val="none" w:sz="0" w:space="0" w:color="auto"/>
            <w:bottom w:val="none" w:sz="0" w:space="0" w:color="auto"/>
            <w:right w:val="none" w:sz="0" w:space="0" w:color="auto"/>
          </w:divBdr>
        </w:div>
        <w:div w:id="934092122">
          <w:marLeft w:val="0"/>
          <w:marRight w:val="0"/>
          <w:marTop w:val="0"/>
          <w:marBottom w:val="0"/>
          <w:divBdr>
            <w:top w:val="none" w:sz="0" w:space="0" w:color="auto"/>
            <w:left w:val="none" w:sz="0" w:space="0" w:color="auto"/>
            <w:bottom w:val="none" w:sz="0" w:space="0" w:color="auto"/>
            <w:right w:val="none" w:sz="0" w:space="0" w:color="auto"/>
          </w:divBdr>
        </w:div>
        <w:div w:id="506216670">
          <w:marLeft w:val="0"/>
          <w:marRight w:val="0"/>
          <w:marTop w:val="0"/>
          <w:marBottom w:val="0"/>
          <w:divBdr>
            <w:top w:val="none" w:sz="0" w:space="0" w:color="auto"/>
            <w:left w:val="none" w:sz="0" w:space="0" w:color="auto"/>
            <w:bottom w:val="none" w:sz="0" w:space="0" w:color="auto"/>
            <w:right w:val="none" w:sz="0" w:space="0" w:color="auto"/>
          </w:divBdr>
        </w:div>
        <w:div w:id="291598162">
          <w:marLeft w:val="0"/>
          <w:marRight w:val="0"/>
          <w:marTop w:val="0"/>
          <w:marBottom w:val="0"/>
          <w:divBdr>
            <w:top w:val="none" w:sz="0" w:space="0" w:color="auto"/>
            <w:left w:val="none" w:sz="0" w:space="0" w:color="auto"/>
            <w:bottom w:val="none" w:sz="0" w:space="0" w:color="auto"/>
            <w:right w:val="none" w:sz="0" w:space="0" w:color="auto"/>
          </w:divBdr>
        </w:div>
        <w:div w:id="863204650">
          <w:marLeft w:val="0"/>
          <w:marRight w:val="0"/>
          <w:marTop w:val="0"/>
          <w:marBottom w:val="0"/>
          <w:divBdr>
            <w:top w:val="none" w:sz="0" w:space="0" w:color="auto"/>
            <w:left w:val="none" w:sz="0" w:space="0" w:color="auto"/>
            <w:bottom w:val="none" w:sz="0" w:space="0" w:color="auto"/>
            <w:right w:val="none" w:sz="0" w:space="0" w:color="auto"/>
          </w:divBdr>
        </w:div>
        <w:div w:id="2027056552">
          <w:marLeft w:val="0"/>
          <w:marRight w:val="0"/>
          <w:marTop w:val="0"/>
          <w:marBottom w:val="0"/>
          <w:divBdr>
            <w:top w:val="none" w:sz="0" w:space="0" w:color="auto"/>
            <w:left w:val="none" w:sz="0" w:space="0" w:color="auto"/>
            <w:bottom w:val="none" w:sz="0" w:space="0" w:color="auto"/>
            <w:right w:val="none" w:sz="0" w:space="0" w:color="auto"/>
          </w:divBdr>
        </w:div>
        <w:div w:id="2026251514">
          <w:marLeft w:val="0"/>
          <w:marRight w:val="0"/>
          <w:marTop w:val="0"/>
          <w:marBottom w:val="0"/>
          <w:divBdr>
            <w:top w:val="none" w:sz="0" w:space="0" w:color="auto"/>
            <w:left w:val="none" w:sz="0" w:space="0" w:color="auto"/>
            <w:bottom w:val="none" w:sz="0" w:space="0" w:color="auto"/>
            <w:right w:val="none" w:sz="0" w:space="0" w:color="auto"/>
          </w:divBdr>
        </w:div>
        <w:div w:id="186481286">
          <w:marLeft w:val="0"/>
          <w:marRight w:val="0"/>
          <w:marTop w:val="0"/>
          <w:marBottom w:val="0"/>
          <w:divBdr>
            <w:top w:val="none" w:sz="0" w:space="0" w:color="auto"/>
            <w:left w:val="none" w:sz="0" w:space="0" w:color="auto"/>
            <w:bottom w:val="none" w:sz="0" w:space="0" w:color="auto"/>
            <w:right w:val="none" w:sz="0" w:space="0" w:color="auto"/>
          </w:divBdr>
        </w:div>
        <w:div w:id="237325828">
          <w:marLeft w:val="0"/>
          <w:marRight w:val="0"/>
          <w:marTop w:val="0"/>
          <w:marBottom w:val="0"/>
          <w:divBdr>
            <w:top w:val="none" w:sz="0" w:space="0" w:color="auto"/>
            <w:left w:val="none" w:sz="0" w:space="0" w:color="auto"/>
            <w:bottom w:val="none" w:sz="0" w:space="0" w:color="auto"/>
            <w:right w:val="none" w:sz="0" w:space="0" w:color="auto"/>
          </w:divBdr>
        </w:div>
        <w:div w:id="408962607">
          <w:marLeft w:val="0"/>
          <w:marRight w:val="0"/>
          <w:marTop w:val="0"/>
          <w:marBottom w:val="0"/>
          <w:divBdr>
            <w:top w:val="none" w:sz="0" w:space="0" w:color="auto"/>
            <w:left w:val="none" w:sz="0" w:space="0" w:color="auto"/>
            <w:bottom w:val="none" w:sz="0" w:space="0" w:color="auto"/>
            <w:right w:val="none" w:sz="0" w:space="0" w:color="auto"/>
          </w:divBdr>
        </w:div>
        <w:div w:id="174882255">
          <w:marLeft w:val="0"/>
          <w:marRight w:val="0"/>
          <w:marTop w:val="0"/>
          <w:marBottom w:val="0"/>
          <w:divBdr>
            <w:top w:val="none" w:sz="0" w:space="0" w:color="auto"/>
            <w:left w:val="none" w:sz="0" w:space="0" w:color="auto"/>
            <w:bottom w:val="none" w:sz="0" w:space="0" w:color="auto"/>
            <w:right w:val="none" w:sz="0" w:space="0" w:color="auto"/>
          </w:divBdr>
        </w:div>
        <w:div w:id="684020724">
          <w:marLeft w:val="0"/>
          <w:marRight w:val="0"/>
          <w:marTop w:val="0"/>
          <w:marBottom w:val="0"/>
          <w:divBdr>
            <w:top w:val="none" w:sz="0" w:space="0" w:color="auto"/>
            <w:left w:val="none" w:sz="0" w:space="0" w:color="auto"/>
            <w:bottom w:val="none" w:sz="0" w:space="0" w:color="auto"/>
            <w:right w:val="none" w:sz="0" w:space="0" w:color="auto"/>
          </w:divBdr>
        </w:div>
        <w:div w:id="1375691573">
          <w:marLeft w:val="0"/>
          <w:marRight w:val="0"/>
          <w:marTop w:val="0"/>
          <w:marBottom w:val="0"/>
          <w:divBdr>
            <w:top w:val="none" w:sz="0" w:space="0" w:color="auto"/>
            <w:left w:val="none" w:sz="0" w:space="0" w:color="auto"/>
            <w:bottom w:val="none" w:sz="0" w:space="0" w:color="auto"/>
            <w:right w:val="none" w:sz="0" w:space="0" w:color="auto"/>
          </w:divBdr>
        </w:div>
        <w:div w:id="262617651">
          <w:marLeft w:val="0"/>
          <w:marRight w:val="0"/>
          <w:marTop w:val="0"/>
          <w:marBottom w:val="0"/>
          <w:divBdr>
            <w:top w:val="none" w:sz="0" w:space="0" w:color="auto"/>
            <w:left w:val="none" w:sz="0" w:space="0" w:color="auto"/>
            <w:bottom w:val="none" w:sz="0" w:space="0" w:color="auto"/>
            <w:right w:val="none" w:sz="0" w:space="0" w:color="auto"/>
          </w:divBdr>
        </w:div>
        <w:div w:id="1323848787">
          <w:marLeft w:val="0"/>
          <w:marRight w:val="0"/>
          <w:marTop w:val="0"/>
          <w:marBottom w:val="0"/>
          <w:divBdr>
            <w:top w:val="none" w:sz="0" w:space="0" w:color="auto"/>
            <w:left w:val="none" w:sz="0" w:space="0" w:color="auto"/>
            <w:bottom w:val="none" w:sz="0" w:space="0" w:color="auto"/>
            <w:right w:val="none" w:sz="0" w:space="0" w:color="auto"/>
          </w:divBdr>
        </w:div>
        <w:div w:id="528104645">
          <w:marLeft w:val="0"/>
          <w:marRight w:val="0"/>
          <w:marTop w:val="0"/>
          <w:marBottom w:val="0"/>
          <w:divBdr>
            <w:top w:val="none" w:sz="0" w:space="0" w:color="auto"/>
            <w:left w:val="none" w:sz="0" w:space="0" w:color="auto"/>
            <w:bottom w:val="none" w:sz="0" w:space="0" w:color="auto"/>
            <w:right w:val="none" w:sz="0" w:space="0" w:color="auto"/>
          </w:divBdr>
        </w:div>
        <w:div w:id="1489978430">
          <w:marLeft w:val="0"/>
          <w:marRight w:val="0"/>
          <w:marTop w:val="0"/>
          <w:marBottom w:val="0"/>
          <w:divBdr>
            <w:top w:val="none" w:sz="0" w:space="0" w:color="auto"/>
            <w:left w:val="none" w:sz="0" w:space="0" w:color="auto"/>
            <w:bottom w:val="none" w:sz="0" w:space="0" w:color="auto"/>
            <w:right w:val="none" w:sz="0" w:space="0" w:color="auto"/>
          </w:divBdr>
        </w:div>
        <w:div w:id="609750472">
          <w:marLeft w:val="0"/>
          <w:marRight w:val="0"/>
          <w:marTop w:val="0"/>
          <w:marBottom w:val="0"/>
          <w:divBdr>
            <w:top w:val="none" w:sz="0" w:space="0" w:color="auto"/>
            <w:left w:val="none" w:sz="0" w:space="0" w:color="auto"/>
            <w:bottom w:val="none" w:sz="0" w:space="0" w:color="auto"/>
            <w:right w:val="none" w:sz="0" w:space="0" w:color="auto"/>
          </w:divBdr>
        </w:div>
        <w:div w:id="1167789657">
          <w:marLeft w:val="0"/>
          <w:marRight w:val="0"/>
          <w:marTop w:val="0"/>
          <w:marBottom w:val="0"/>
          <w:divBdr>
            <w:top w:val="none" w:sz="0" w:space="0" w:color="auto"/>
            <w:left w:val="none" w:sz="0" w:space="0" w:color="auto"/>
            <w:bottom w:val="none" w:sz="0" w:space="0" w:color="auto"/>
            <w:right w:val="none" w:sz="0" w:space="0" w:color="auto"/>
          </w:divBdr>
        </w:div>
        <w:div w:id="1819689410">
          <w:marLeft w:val="0"/>
          <w:marRight w:val="0"/>
          <w:marTop w:val="0"/>
          <w:marBottom w:val="0"/>
          <w:divBdr>
            <w:top w:val="none" w:sz="0" w:space="0" w:color="auto"/>
            <w:left w:val="none" w:sz="0" w:space="0" w:color="auto"/>
            <w:bottom w:val="none" w:sz="0" w:space="0" w:color="auto"/>
            <w:right w:val="none" w:sz="0" w:space="0" w:color="auto"/>
          </w:divBdr>
        </w:div>
        <w:div w:id="1157260830">
          <w:marLeft w:val="0"/>
          <w:marRight w:val="0"/>
          <w:marTop w:val="0"/>
          <w:marBottom w:val="0"/>
          <w:divBdr>
            <w:top w:val="none" w:sz="0" w:space="0" w:color="auto"/>
            <w:left w:val="none" w:sz="0" w:space="0" w:color="auto"/>
            <w:bottom w:val="none" w:sz="0" w:space="0" w:color="auto"/>
            <w:right w:val="none" w:sz="0" w:space="0" w:color="auto"/>
          </w:divBdr>
        </w:div>
        <w:div w:id="542444211">
          <w:marLeft w:val="0"/>
          <w:marRight w:val="0"/>
          <w:marTop w:val="0"/>
          <w:marBottom w:val="0"/>
          <w:divBdr>
            <w:top w:val="none" w:sz="0" w:space="0" w:color="auto"/>
            <w:left w:val="none" w:sz="0" w:space="0" w:color="auto"/>
            <w:bottom w:val="none" w:sz="0" w:space="0" w:color="auto"/>
            <w:right w:val="none" w:sz="0" w:space="0" w:color="auto"/>
          </w:divBdr>
        </w:div>
        <w:div w:id="1908370351">
          <w:marLeft w:val="0"/>
          <w:marRight w:val="0"/>
          <w:marTop w:val="0"/>
          <w:marBottom w:val="0"/>
          <w:divBdr>
            <w:top w:val="none" w:sz="0" w:space="0" w:color="auto"/>
            <w:left w:val="none" w:sz="0" w:space="0" w:color="auto"/>
            <w:bottom w:val="none" w:sz="0" w:space="0" w:color="auto"/>
            <w:right w:val="none" w:sz="0" w:space="0" w:color="auto"/>
          </w:divBdr>
        </w:div>
        <w:div w:id="1403941734">
          <w:marLeft w:val="0"/>
          <w:marRight w:val="0"/>
          <w:marTop w:val="0"/>
          <w:marBottom w:val="0"/>
          <w:divBdr>
            <w:top w:val="none" w:sz="0" w:space="0" w:color="auto"/>
            <w:left w:val="none" w:sz="0" w:space="0" w:color="auto"/>
            <w:bottom w:val="none" w:sz="0" w:space="0" w:color="auto"/>
            <w:right w:val="none" w:sz="0" w:space="0" w:color="auto"/>
          </w:divBdr>
        </w:div>
        <w:div w:id="1199197283">
          <w:marLeft w:val="0"/>
          <w:marRight w:val="0"/>
          <w:marTop w:val="0"/>
          <w:marBottom w:val="0"/>
          <w:divBdr>
            <w:top w:val="none" w:sz="0" w:space="0" w:color="auto"/>
            <w:left w:val="none" w:sz="0" w:space="0" w:color="auto"/>
            <w:bottom w:val="none" w:sz="0" w:space="0" w:color="auto"/>
            <w:right w:val="none" w:sz="0" w:space="0" w:color="auto"/>
          </w:divBdr>
        </w:div>
        <w:div w:id="529808124">
          <w:marLeft w:val="0"/>
          <w:marRight w:val="0"/>
          <w:marTop w:val="0"/>
          <w:marBottom w:val="0"/>
          <w:divBdr>
            <w:top w:val="none" w:sz="0" w:space="0" w:color="auto"/>
            <w:left w:val="none" w:sz="0" w:space="0" w:color="auto"/>
            <w:bottom w:val="none" w:sz="0" w:space="0" w:color="auto"/>
            <w:right w:val="none" w:sz="0" w:space="0" w:color="auto"/>
          </w:divBdr>
        </w:div>
        <w:div w:id="2008708316">
          <w:marLeft w:val="0"/>
          <w:marRight w:val="0"/>
          <w:marTop w:val="0"/>
          <w:marBottom w:val="0"/>
          <w:divBdr>
            <w:top w:val="none" w:sz="0" w:space="0" w:color="auto"/>
            <w:left w:val="none" w:sz="0" w:space="0" w:color="auto"/>
            <w:bottom w:val="none" w:sz="0" w:space="0" w:color="auto"/>
            <w:right w:val="none" w:sz="0" w:space="0" w:color="auto"/>
          </w:divBdr>
        </w:div>
        <w:div w:id="1051803502">
          <w:marLeft w:val="0"/>
          <w:marRight w:val="0"/>
          <w:marTop w:val="0"/>
          <w:marBottom w:val="0"/>
          <w:divBdr>
            <w:top w:val="none" w:sz="0" w:space="0" w:color="auto"/>
            <w:left w:val="none" w:sz="0" w:space="0" w:color="auto"/>
            <w:bottom w:val="none" w:sz="0" w:space="0" w:color="auto"/>
            <w:right w:val="none" w:sz="0" w:space="0" w:color="auto"/>
          </w:divBdr>
        </w:div>
        <w:div w:id="2023237135">
          <w:marLeft w:val="0"/>
          <w:marRight w:val="0"/>
          <w:marTop w:val="0"/>
          <w:marBottom w:val="0"/>
          <w:divBdr>
            <w:top w:val="none" w:sz="0" w:space="0" w:color="auto"/>
            <w:left w:val="none" w:sz="0" w:space="0" w:color="auto"/>
            <w:bottom w:val="none" w:sz="0" w:space="0" w:color="auto"/>
            <w:right w:val="none" w:sz="0" w:space="0" w:color="auto"/>
          </w:divBdr>
        </w:div>
        <w:div w:id="231623700">
          <w:marLeft w:val="0"/>
          <w:marRight w:val="0"/>
          <w:marTop w:val="0"/>
          <w:marBottom w:val="0"/>
          <w:divBdr>
            <w:top w:val="none" w:sz="0" w:space="0" w:color="auto"/>
            <w:left w:val="none" w:sz="0" w:space="0" w:color="auto"/>
            <w:bottom w:val="none" w:sz="0" w:space="0" w:color="auto"/>
            <w:right w:val="none" w:sz="0" w:space="0" w:color="auto"/>
          </w:divBdr>
        </w:div>
        <w:div w:id="706294505">
          <w:marLeft w:val="0"/>
          <w:marRight w:val="0"/>
          <w:marTop w:val="0"/>
          <w:marBottom w:val="0"/>
          <w:divBdr>
            <w:top w:val="none" w:sz="0" w:space="0" w:color="auto"/>
            <w:left w:val="none" w:sz="0" w:space="0" w:color="auto"/>
            <w:bottom w:val="none" w:sz="0" w:space="0" w:color="auto"/>
            <w:right w:val="none" w:sz="0" w:space="0" w:color="auto"/>
          </w:divBdr>
        </w:div>
        <w:div w:id="801113426">
          <w:marLeft w:val="0"/>
          <w:marRight w:val="0"/>
          <w:marTop w:val="0"/>
          <w:marBottom w:val="0"/>
          <w:divBdr>
            <w:top w:val="none" w:sz="0" w:space="0" w:color="auto"/>
            <w:left w:val="none" w:sz="0" w:space="0" w:color="auto"/>
            <w:bottom w:val="none" w:sz="0" w:space="0" w:color="auto"/>
            <w:right w:val="none" w:sz="0" w:space="0" w:color="auto"/>
          </w:divBdr>
        </w:div>
        <w:div w:id="845823173">
          <w:marLeft w:val="0"/>
          <w:marRight w:val="0"/>
          <w:marTop w:val="0"/>
          <w:marBottom w:val="0"/>
          <w:divBdr>
            <w:top w:val="none" w:sz="0" w:space="0" w:color="auto"/>
            <w:left w:val="none" w:sz="0" w:space="0" w:color="auto"/>
            <w:bottom w:val="none" w:sz="0" w:space="0" w:color="auto"/>
            <w:right w:val="none" w:sz="0" w:space="0" w:color="auto"/>
          </w:divBdr>
        </w:div>
        <w:div w:id="2051610085">
          <w:marLeft w:val="0"/>
          <w:marRight w:val="0"/>
          <w:marTop w:val="0"/>
          <w:marBottom w:val="0"/>
          <w:divBdr>
            <w:top w:val="none" w:sz="0" w:space="0" w:color="auto"/>
            <w:left w:val="none" w:sz="0" w:space="0" w:color="auto"/>
            <w:bottom w:val="none" w:sz="0" w:space="0" w:color="auto"/>
            <w:right w:val="none" w:sz="0" w:space="0" w:color="auto"/>
          </w:divBdr>
        </w:div>
        <w:div w:id="2093623774">
          <w:marLeft w:val="0"/>
          <w:marRight w:val="0"/>
          <w:marTop w:val="0"/>
          <w:marBottom w:val="0"/>
          <w:divBdr>
            <w:top w:val="none" w:sz="0" w:space="0" w:color="auto"/>
            <w:left w:val="none" w:sz="0" w:space="0" w:color="auto"/>
            <w:bottom w:val="none" w:sz="0" w:space="0" w:color="auto"/>
            <w:right w:val="none" w:sz="0" w:space="0" w:color="auto"/>
          </w:divBdr>
        </w:div>
        <w:div w:id="1307710749">
          <w:marLeft w:val="0"/>
          <w:marRight w:val="0"/>
          <w:marTop w:val="0"/>
          <w:marBottom w:val="0"/>
          <w:divBdr>
            <w:top w:val="none" w:sz="0" w:space="0" w:color="auto"/>
            <w:left w:val="none" w:sz="0" w:space="0" w:color="auto"/>
            <w:bottom w:val="none" w:sz="0" w:space="0" w:color="auto"/>
            <w:right w:val="none" w:sz="0" w:space="0" w:color="auto"/>
          </w:divBdr>
        </w:div>
        <w:div w:id="2126536688">
          <w:marLeft w:val="0"/>
          <w:marRight w:val="0"/>
          <w:marTop w:val="0"/>
          <w:marBottom w:val="0"/>
          <w:divBdr>
            <w:top w:val="none" w:sz="0" w:space="0" w:color="auto"/>
            <w:left w:val="none" w:sz="0" w:space="0" w:color="auto"/>
            <w:bottom w:val="none" w:sz="0" w:space="0" w:color="auto"/>
            <w:right w:val="none" w:sz="0" w:space="0" w:color="auto"/>
          </w:divBdr>
        </w:div>
        <w:div w:id="424573476">
          <w:marLeft w:val="0"/>
          <w:marRight w:val="0"/>
          <w:marTop w:val="0"/>
          <w:marBottom w:val="0"/>
          <w:divBdr>
            <w:top w:val="none" w:sz="0" w:space="0" w:color="auto"/>
            <w:left w:val="none" w:sz="0" w:space="0" w:color="auto"/>
            <w:bottom w:val="none" w:sz="0" w:space="0" w:color="auto"/>
            <w:right w:val="none" w:sz="0" w:space="0" w:color="auto"/>
          </w:divBdr>
        </w:div>
        <w:div w:id="1502114984">
          <w:marLeft w:val="0"/>
          <w:marRight w:val="0"/>
          <w:marTop w:val="0"/>
          <w:marBottom w:val="0"/>
          <w:divBdr>
            <w:top w:val="none" w:sz="0" w:space="0" w:color="auto"/>
            <w:left w:val="none" w:sz="0" w:space="0" w:color="auto"/>
            <w:bottom w:val="none" w:sz="0" w:space="0" w:color="auto"/>
            <w:right w:val="none" w:sz="0" w:space="0" w:color="auto"/>
          </w:divBdr>
        </w:div>
        <w:div w:id="2146850279">
          <w:marLeft w:val="0"/>
          <w:marRight w:val="0"/>
          <w:marTop w:val="0"/>
          <w:marBottom w:val="0"/>
          <w:divBdr>
            <w:top w:val="none" w:sz="0" w:space="0" w:color="auto"/>
            <w:left w:val="none" w:sz="0" w:space="0" w:color="auto"/>
            <w:bottom w:val="none" w:sz="0" w:space="0" w:color="auto"/>
            <w:right w:val="none" w:sz="0" w:space="0" w:color="auto"/>
          </w:divBdr>
        </w:div>
        <w:div w:id="285358043">
          <w:marLeft w:val="0"/>
          <w:marRight w:val="0"/>
          <w:marTop w:val="0"/>
          <w:marBottom w:val="0"/>
          <w:divBdr>
            <w:top w:val="none" w:sz="0" w:space="0" w:color="auto"/>
            <w:left w:val="none" w:sz="0" w:space="0" w:color="auto"/>
            <w:bottom w:val="none" w:sz="0" w:space="0" w:color="auto"/>
            <w:right w:val="none" w:sz="0" w:space="0" w:color="auto"/>
          </w:divBdr>
        </w:div>
        <w:div w:id="1395851809">
          <w:marLeft w:val="0"/>
          <w:marRight w:val="0"/>
          <w:marTop w:val="0"/>
          <w:marBottom w:val="0"/>
          <w:divBdr>
            <w:top w:val="none" w:sz="0" w:space="0" w:color="auto"/>
            <w:left w:val="none" w:sz="0" w:space="0" w:color="auto"/>
            <w:bottom w:val="none" w:sz="0" w:space="0" w:color="auto"/>
            <w:right w:val="none" w:sz="0" w:space="0" w:color="auto"/>
          </w:divBdr>
        </w:div>
        <w:div w:id="837186190">
          <w:marLeft w:val="0"/>
          <w:marRight w:val="0"/>
          <w:marTop w:val="0"/>
          <w:marBottom w:val="0"/>
          <w:divBdr>
            <w:top w:val="none" w:sz="0" w:space="0" w:color="auto"/>
            <w:left w:val="none" w:sz="0" w:space="0" w:color="auto"/>
            <w:bottom w:val="none" w:sz="0" w:space="0" w:color="auto"/>
            <w:right w:val="none" w:sz="0" w:space="0" w:color="auto"/>
          </w:divBdr>
        </w:div>
        <w:div w:id="1508983883">
          <w:marLeft w:val="0"/>
          <w:marRight w:val="0"/>
          <w:marTop w:val="0"/>
          <w:marBottom w:val="0"/>
          <w:divBdr>
            <w:top w:val="none" w:sz="0" w:space="0" w:color="auto"/>
            <w:left w:val="none" w:sz="0" w:space="0" w:color="auto"/>
            <w:bottom w:val="none" w:sz="0" w:space="0" w:color="auto"/>
            <w:right w:val="none" w:sz="0" w:space="0" w:color="auto"/>
          </w:divBdr>
        </w:div>
        <w:div w:id="391120036">
          <w:marLeft w:val="0"/>
          <w:marRight w:val="0"/>
          <w:marTop w:val="0"/>
          <w:marBottom w:val="0"/>
          <w:divBdr>
            <w:top w:val="none" w:sz="0" w:space="0" w:color="auto"/>
            <w:left w:val="none" w:sz="0" w:space="0" w:color="auto"/>
            <w:bottom w:val="none" w:sz="0" w:space="0" w:color="auto"/>
            <w:right w:val="none" w:sz="0" w:space="0" w:color="auto"/>
          </w:divBdr>
        </w:div>
        <w:div w:id="29185608">
          <w:marLeft w:val="0"/>
          <w:marRight w:val="0"/>
          <w:marTop w:val="0"/>
          <w:marBottom w:val="0"/>
          <w:divBdr>
            <w:top w:val="none" w:sz="0" w:space="0" w:color="auto"/>
            <w:left w:val="none" w:sz="0" w:space="0" w:color="auto"/>
            <w:bottom w:val="none" w:sz="0" w:space="0" w:color="auto"/>
            <w:right w:val="none" w:sz="0" w:space="0" w:color="auto"/>
          </w:divBdr>
        </w:div>
        <w:div w:id="814493866">
          <w:marLeft w:val="0"/>
          <w:marRight w:val="0"/>
          <w:marTop w:val="0"/>
          <w:marBottom w:val="0"/>
          <w:divBdr>
            <w:top w:val="none" w:sz="0" w:space="0" w:color="auto"/>
            <w:left w:val="none" w:sz="0" w:space="0" w:color="auto"/>
            <w:bottom w:val="none" w:sz="0" w:space="0" w:color="auto"/>
            <w:right w:val="none" w:sz="0" w:space="0" w:color="auto"/>
          </w:divBdr>
        </w:div>
        <w:div w:id="1990162250">
          <w:marLeft w:val="0"/>
          <w:marRight w:val="0"/>
          <w:marTop w:val="0"/>
          <w:marBottom w:val="0"/>
          <w:divBdr>
            <w:top w:val="none" w:sz="0" w:space="0" w:color="auto"/>
            <w:left w:val="none" w:sz="0" w:space="0" w:color="auto"/>
            <w:bottom w:val="none" w:sz="0" w:space="0" w:color="auto"/>
            <w:right w:val="none" w:sz="0" w:space="0" w:color="auto"/>
          </w:divBdr>
        </w:div>
        <w:div w:id="12658861">
          <w:marLeft w:val="0"/>
          <w:marRight w:val="0"/>
          <w:marTop w:val="0"/>
          <w:marBottom w:val="0"/>
          <w:divBdr>
            <w:top w:val="none" w:sz="0" w:space="0" w:color="auto"/>
            <w:left w:val="none" w:sz="0" w:space="0" w:color="auto"/>
            <w:bottom w:val="none" w:sz="0" w:space="0" w:color="auto"/>
            <w:right w:val="none" w:sz="0" w:space="0" w:color="auto"/>
          </w:divBdr>
        </w:div>
        <w:div w:id="205722404">
          <w:marLeft w:val="0"/>
          <w:marRight w:val="0"/>
          <w:marTop w:val="0"/>
          <w:marBottom w:val="0"/>
          <w:divBdr>
            <w:top w:val="none" w:sz="0" w:space="0" w:color="auto"/>
            <w:left w:val="none" w:sz="0" w:space="0" w:color="auto"/>
            <w:bottom w:val="none" w:sz="0" w:space="0" w:color="auto"/>
            <w:right w:val="none" w:sz="0" w:space="0" w:color="auto"/>
          </w:divBdr>
        </w:div>
        <w:div w:id="1334988354">
          <w:marLeft w:val="0"/>
          <w:marRight w:val="0"/>
          <w:marTop w:val="0"/>
          <w:marBottom w:val="0"/>
          <w:divBdr>
            <w:top w:val="none" w:sz="0" w:space="0" w:color="auto"/>
            <w:left w:val="none" w:sz="0" w:space="0" w:color="auto"/>
            <w:bottom w:val="none" w:sz="0" w:space="0" w:color="auto"/>
            <w:right w:val="none" w:sz="0" w:space="0" w:color="auto"/>
          </w:divBdr>
        </w:div>
        <w:div w:id="1507475786">
          <w:marLeft w:val="0"/>
          <w:marRight w:val="0"/>
          <w:marTop w:val="0"/>
          <w:marBottom w:val="0"/>
          <w:divBdr>
            <w:top w:val="none" w:sz="0" w:space="0" w:color="auto"/>
            <w:left w:val="none" w:sz="0" w:space="0" w:color="auto"/>
            <w:bottom w:val="none" w:sz="0" w:space="0" w:color="auto"/>
            <w:right w:val="none" w:sz="0" w:space="0" w:color="auto"/>
          </w:divBdr>
        </w:div>
        <w:div w:id="1595825374">
          <w:marLeft w:val="0"/>
          <w:marRight w:val="0"/>
          <w:marTop w:val="0"/>
          <w:marBottom w:val="0"/>
          <w:divBdr>
            <w:top w:val="none" w:sz="0" w:space="0" w:color="auto"/>
            <w:left w:val="none" w:sz="0" w:space="0" w:color="auto"/>
            <w:bottom w:val="none" w:sz="0" w:space="0" w:color="auto"/>
            <w:right w:val="none" w:sz="0" w:space="0" w:color="auto"/>
          </w:divBdr>
        </w:div>
        <w:div w:id="1149983760">
          <w:marLeft w:val="0"/>
          <w:marRight w:val="0"/>
          <w:marTop w:val="0"/>
          <w:marBottom w:val="0"/>
          <w:divBdr>
            <w:top w:val="none" w:sz="0" w:space="0" w:color="auto"/>
            <w:left w:val="none" w:sz="0" w:space="0" w:color="auto"/>
            <w:bottom w:val="none" w:sz="0" w:space="0" w:color="auto"/>
            <w:right w:val="none" w:sz="0" w:space="0" w:color="auto"/>
          </w:divBdr>
        </w:div>
        <w:div w:id="141387995">
          <w:marLeft w:val="0"/>
          <w:marRight w:val="0"/>
          <w:marTop w:val="0"/>
          <w:marBottom w:val="0"/>
          <w:divBdr>
            <w:top w:val="none" w:sz="0" w:space="0" w:color="auto"/>
            <w:left w:val="none" w:sz="0" w:space="0" w:color="auto"/>
            <w:bottom w:val="none" w:sz="0" w:space="0" w:color="auto"/>
            <w:right w:val="none" w:sz="0" w:space="0" w:color="auto"/>
          </w:divBdr>
        </w:div>
        <w:div w:id="1291741276">
          <w:marLeft w:val="0"/>
          <w:marRight w:val="0"/>
          <w:marTop w:val="0"/>
          <w:marBottom w:val="0"/>
          <w:divBdr>
            <w:top w:val="none" w:sz="0" w:space="0" w:color="auto"/>
            <w:left w:val="none" w:sz="0" w:space="0" w:color="auto"/>
            <w:bottom w:val="none" w:sz="0" w:space="0" w:color="auto"/>
            <w:right w:val="none" w:sz="0" w:space="0" w:color="auto"/>
          </w:divBdr>
        </w:div>
        <w:div w:id="1125004673">
          <w:marLeft w:val="0"/>
          <w:marRight w:val="0"/>
          <w:marTop w:val="0"/>
          <w:marBottom w:val="0"/>
          <w:divBdr>
            <w:top w:val="none" w:sz="0" w:space="0" w:color="auto"/>
            <w:left w:val="none" w:sz="0" w:space="0" w:color="auto"/>
            <w:bottom w:val="none" w:sz="0" w:space="0" w:color="auto"/>
            <w:right w:val="none" w:sz="0" w:space="0" w:color="auto"/>
          </w:divBdr>
        </w:div>
        <w:div w:id="564998434">
          <w:marLeft w:val="0"/>
          <w:marRight w:val="0"/>
          <w:marTop w:val="0"/>
          <w:marBottom w:val="0"/>
          <w:divBdr>
            <w:top w:val="none" w:sz="0" w:space="0" w:color="auto"/>
            <w:left w:val="none" w:sz="0" w:space="0" w:color="auto"/>
            <w:bottom w:val="none" w:sz="0" w:space="0" w:color="auto"/>
            <w:right w:val="none" w:sz="0" w:space="0" w:color="auto"/>
          </w:divBdr>
        </w:div>
        <w:div w:id="235479172">
          <w:marLeft w:val="0"/>
          <w:marRight w:val="0"/>
          <w:marTop w:val="0"/>
          <w:marBottom w:val="0"/>
          <w:divBdr>
            <w:top w:val="none" w:sz="0" w:space="0" w:color="auto"/>
            <w:left w:val="none" w:sz="0" w:space="0" w:color="auto"/>
            <w:bottom w:val="none" w:sz="0" w:space="0" w:color="auto"/>
            <w:right w:val="none" w:sz="0" w:space="0" w:color="auto"/>
          </w:divBdr>
        </w:div>
        <w:div w:id="1725252949">
          <w:marLeft w:val="0"/>
          <w:marRight w:val="0"/>
          <w:marTop w:val="0"/>
          <w:marBottom w:val="0"/>
          <w:divBdr>
            <w:top w:val="none" w:sz="0" w:space="0" w:color="auto"/>
            <w:left w:val="none" w:sz="0" w:space="0" w:color="auto"/>
            <w:bottom w:val="none" w:sz="0" w:space="0" w:color="auto"/>
            <w:right w:val="none" w:sz="0" w:space="0" w:color="auto"/>
          </w:divBdr>
        </w:div>
        <w:div w:id="2028019935">
          <w:marLeft w:val="0"/>
          <w:marRight w:val="0"/>
          <w:marTop w:val="0"/>
          <w:marBottom w:val="0"/>
          <w:divBdr>
            <w:top w:val="none" w:sz="0" w:space="0" w:color="auto"/>
            <w:left w:val="none" w:sz="0" w:space="0" w:color="auto"/>
            <w:bottom w:val="none" w:sz="0" w:space="0" w:color="auto"/>
            <w:right w:val="none" w:sz="0" w:space="0" w:color="auto"/>
          </w:divBdr>
        </w:div>
        <w:div w:id="520047580">
          <w:marLeft w:val="0"/>
          <w:marRight w:val="0"/>
          <w:marTop w:val="0"/>
          <w:marBottom w:val="0"/>
          <w:divBdr>
            <w:top w:val="none" w:sz="0" w:space="0" w:color="auto"/>
            <w:left w:val="none" w:sz="0" w:space="0" w:color="auto"/>
            <w:bottom w:val="none" w:sz="0" w:space="0" w:color="auto"/>
            <w:right w:val="none" w:sz="0" w:space="0" w:color="auto"/>
          </w:divBdr>
        </w:div>
        <w:div w:id="1716782062">
          <w:marLeft w:val="0"/>
          <w:marRight w:val="0"/>
          <w:marTop w:val="0"/>
          <w:marBottom w:val="0"/>
          <w:divBdr>
            <w:top w:val="none" w:sz="0" w:space="0" w:color="auto"/>
            <w:left w:val="none" w:sz="0" w:space="0" w:color="auto"/>
            <w:bottom w:val="none" w:sz="0" w:space="0" w:color="auto"/>
            <w:right w:val="none" w:sz="0" w:space="0" w:color="auto"/>
          </w:divBdr>
        </w:div>
        <w:div w:id="1311061415">
          <w:marLeft w:val="0"/>
          <w:marRight w:val="0"/>
          <w:marTop w:val="0"/>
          <w:marBottom w:val="0"/>
          <w:divBdr>
            <w:top w:val="none" w:sz="0" w:space="0" w:color="auto"/>
            <w:left w:val="none" w:sz="0" w:space="0" w:color="auto"/>
            <w:bottom w:val="none" w:sz="0" w:space="0" w:color="auto"/>
            <w:right w:val="none" w:sz="0" w:space="0" w:color="auto"/>
          </w:divBdr>
        </w:div>
        <w:div w:id="1818301103">
          <w:marLeft w:val="0"/>
          <w:marRight w:val="0"/>
          <w:marTop w:val="0"/>
          <w:marBottom w:val="0"/>
          <w:divBdr>
            <w:top w:val="none" w:sz="0" w:space="0" w:color="auto"/>
            <w:left w:val="none" w:sz="0" w:space="0" w:color="auto"/>
            <w:bottom w:val="none" w:sz="0" w:space="0" w:color="auto"/>
            <w:right w:val="none" w:sz="0" w:space="0" w:color="auto"/>
          </w:divBdr>
        </w:div>
        <w:div w:id="1400327659">
          <w:marLeft w:val="0"/>
          <w:marRight w:val="0"/>
          <w:marTop w:val="0"/>
          <w:marBottom w:val="0"/>
          <w:divBdr>
            <w:top w:val="none" w:sz="0" w:space="0" w:color="auto"/>
            <w:left w:val="none" w:sz="0" w:space="0" w:color="auto"/>
            <w:bottom w:val="none" w:sz="0" w:space="0" w:color="auto"/>
            <w:right w:val="none" w:sz="0" w:space="0" w:color="auto"/>
          </w:divBdr>
        </w:div>
        <w:div w:id="1151671795">
          <w:marLeft w:val="0"/>
          <w:marRight w:val="0"/>
          <w:marTop w:val="0"/>
          <w:marBottom w:val="0"/>
          <w:divBdr>
            <w:top w:val="none" w:sz="0" w:space="0" w:color="auto"/>
            <w:left w:val="none" w:sz="0" w:space="0" w:color="auto"/>
            <w:bottom w:val="none" w:sz="0" w:space="0" w:color="auto"/>
            <w:right w:val="none" w:sz="0" w:space="0" w:color="auto"/>
          </w:divBdr>
        </w:div>
        <w:div w:id="2080129361">
          <w:marLeft w:val="0"/>
          <w:marRight w:val="0"/>
          <w:marTop w:val="0"/>
          <w:marBottom w:val="0"/>
          <w:divBdr>
            <w:top w:val="none" w:sz="0" w:space="0" w:color="auto"/>
            <w:left w:val="none" w:sz="0" w:space="0" w:color="auto"/>
            <w:bottom w:val="none" w:sz="0" w:space="0" w:color="auto"/>
            <w:right w:val="none" w:sz="0" w:space="0" w:color="auto"/>
          </w:divBdr>
        </w:div>
        <w:div w:id="1251543573">
          <w:marLeft w:val="0"/>
          <w:marRight w:val="0"/>
          <w:marTop w:val="0"/>
          <w:marBottom w:val="0"/>
          <w:divBdr>
            <w:top w:val="none" w:sz="0" w:space="0" w:color="auto"/>
            <w:left w:val="none" w:sz="0" w:space="0" w:color="auto"/>
            <w:bottom w:val="none" w:sz="0" w:space="0" w:color="auto"/>
            <w:right w:val="none" w:sz="0" w:space="0" w:color="auto"/>
          </w:divBdr>
        </w:div>
        <w:div w:id="1477722461">
          <w:marLeft w:val="0"/>
          <w:marRight w:val="0"/>
          <w:marTop w:val="0"/>
          <w:marBottom w:val="0"/>
          <w:divBdr>
            <w:top w:val="none" w:sz="0" w:space="0" w:color="auto"/>
            <w:left w:val="none" w:sz="0" w:space="0" w:color="auto"/>
            <w:bottom w:val="none" w:sz="0" w:space="0" w:color="auto"/>
            <w:right w:val="none" w:sz="0" w:space="0" w:color="auto"/>
          </w:divBdr>
        </w:div>
        <w:div w:id="731075079">
          <w:marLeft w:val="0"/>
          <w:marRight w:val="0"/>
          <w:marTop w:val="0"/>
          <w:marBottom w:val="0"/>
          <w:divBdr>
            <w:top w:val="none" w:sz="0" w:space="0" w:color="auto"/>
            <w:left w:val="none" w:sz="0" w:space="0" w:color="auto"/>
            <w:bottom w:val="none" w:sz="0" w:space="0" w:color="auto"/>
            <w:right w:val="none" w:sz="0" w:space="0" w:color="auto"/>
          </w:divBdr>
        </w:div>
        <w:div w:id="1963419964">
          <w:marLeft w:val="0"/>
          <w:marRight w:val="0"/>
          <w:marTop w:val="0"/>
          <w:marBottom w:val="0"/>
          <w:divBdr>
            <w:top w:val="none" w:sz="0" w:space="0" w:color="auto"/>
            <w:left w:val="none" w:sz="0" w:space="0" w:color="auto"/>
            <w:bottom w:val="none" w:sz="0" w:space="0" w:color="auto"/>
            <w:right w:val="none" w:sz="0" w:space="0" w:color="auto"/>
          </w:divBdr>
        </w:div>
        <w:div w:id="1233732185">
          <w:marLeft w:val="0"/>
          <w:marRight w:val="0"/>
          <w:marTop w:val="0"/>
          <w:marBottom w:val="0"/>
          <w:divBdr>
            <w:top w:val="none" w:sz="0" w:space="0" w:color="auto"/>
            <w:left w:val="none" w:sz="0" w:space="0" w:color="auto"/>
            <w:bottom w:val="none" w:sz="0" w:space="0" w:color="auto"/>
            <w:right w:val="none" w:sz="0" w:space="0" w:color="auto"/>
          </w:divBdr>
        </w:div>
        <w:div w:id="1635134300">
          <w:marLeft w:val="0"/>
          <w:marRight w:val="0"/>
          <w:marTop w:val="0"/>
          <w:marBottom w:val="0"/>
          <w:divBdr>
            <w:top w:val="none" w:sz="0" w:space="0" w:color="auto"/>
            <w:left w:val="none" w:sz="0" w:space="0" w:color="auto"/>
            <w:bottom w:val="none" w:sz="0" w:space="0" w:color="auto"/>
            <w:right w:val="none" w:sz="0" w:space="0" w:color="auto"/>
          </w:divBdr>
        </w:div>
        <w:div w:id="220093515">
          <w:marLeft w:val="0"/>
          <w:marRight w:val="0"/>
          <w:marTop w:val="0"/>
          <w:marBottom w:val="0"/>
          <w:divBdr>
            <w:top w:val="none" w:sz="0" w:space="0" w:color="auto"/>
            <w:left w:val="none" w:sz="0" w:space="0" w:color="auto"/>
            <w:bottom w:val="none" w:sz="0" w:space="0" w:color="auto"/>
            <w:right w:val="none" w:sz="0" w:space="0" w:color="auto"/>
          </w:divBdr>
        </w:div>
        <w:div w:id="1602686981">
          <w:marLeft w:val="0"/>
          <w:marRight w:val="0"/>
          <w:marTop w:val="0"/>
          <w:marBottom w:val="0"/>
          <w:divBdr>
            <w:top w:val="none" w:sz="0" w:space="0" w:color="auto"/>
            <w:left w:val="none" w:sz="0" w:space="0" w:color="auto"/>
            <w:bottom w:val="none" w:sz="0" w:space="0" w:color="auto"/>
            <w:right w:val="none" w:sz="0" w:space="0" w:color="auto"/>
          </w:divBdr>
        </w:div>
        <w:div w:id="705254708">
          <w:marLeft w:val="0"/>
          <w:marRight w:val="0"/>
          <w:marTop w:val="0"/>
          <w:marBottom w:val="0"/>
          <w:divBdr>
            <w:top w:val="none" w:sz="0" w:space="0" w:color="auto"/>
            <w:left w:val="none" w:sz="0" w:space="0" w:color="auto"/>
            <w:bottom w:val="none" w:sz="0" w:space="0" w:color="auto"/>
            <w:right w:val="none" w:sz="0" w:space="0" w:color="auto"/>
          </w:divBdr>
        </w:div>
        <w:div w:id="1422069115">
          <w:marLeft w:val="0"/>
          <w:marRight w:val="0"/>
          <w:marTop w:val="0"/>
          <w:marBottom w:val="0"/>
          <w:divBdr>
            <w:top w:val="none" w:sz="0" w:space="0" w:color="auto"/>
            <w:left w:val="none" w:sz="0" w:space="0" w:color="auto"/>
            <w:bottom w:val="none" w:sz="0" w:space="0" w:color="auto"/>
            <w:right w:val="none" w:sz="0" w:space="0" w:color="auto"/>
          </w:divBdr>
        </w:div>
        <w:div w:id="1042631122">
          <w:marLeft w:val="0"/>
          <w:marRight w:val="0"/>
          <w:marTop w:val="0"/>
          <w:marBottom w:val="0"/>
          <w:divBdr>
            <w:top w:val="none" w:sz="0" w:space="0" w:color="auto"/>
            <w:left w:val="none" w:sz="0" w:space="0" w:color="auto"/>
            <w:bottom w:val="none" w:sz="0" w:space="0" w:color="auto"/>
            <w:right w:val="none" w:sz="0" w:space="0" w:color="auto"/>
          </w:divBdr>
        </w:div>
        <w:div w:id="625742207">
          <w:marLeft w:val="0"/>
          <w:marRight w:val="0"/>
          <w:marTop w:val="0"/>
          <w:marBottom w:val="0"/>
          <w:divBdr>
            <w:top w:val="none" w:sz="0" w:space="0" w:color="auto"/>
            <w:left w:val="none" w:sz="0" w:space="0" w:color="auto"/>
            <w:bottom w:val="none" w:sz="0" w:space="0" w:color="auto"/>
            <w:right w:val="none" w:sz="0" w:space="0" w:color="auto"/>
          </w:divBdr>
        </w:div>
        <w:div w:id="1161311052">
          <w:marLeft w:val="0"/>
          <w:marRight w:val="0"/>
          <w:marTop w:val="0"/>
          <w:marBottom w:val="0"/>
          <w:divBdr>
            <w:top w:val="none" w:sz="0" w:space="0" w:color="auto"/>
            <w:left w:val="none" w:sz="0" w:space="0" w:color="auto"/>
            <w:bottom w:val="none" w:sz="0" w:space="0" w:color="auto"/>
            <w:right w:val="none" w:sz="0" w:space="0" w:color="auto"/>
          </w:divBdr>
        </w:div>
        <w:div w:id="183370654">
          <w:marLeft w:val="0"/>
          <w:marRight w:val="0"/>
          <w:marTop w:val="0"/>
          <w:marBottom w:val="0"/>
          <w:divBdr>
            <w:top w:val="none" w:sz="0" w:space="0" w:color="auto"/>
            <w:left w:val="none" w:sz="0" w:space="0" w:color="auto"/>
            <w:bottom w:val="none" w:sz="0" w:space="0" w:color="auto"/>
            <w:right w:val="none" w:sz="0" w:space="0" w:color="auto"/>
          </w:divBdr>
        </w:div>
        <w:div w:id="1106272335">
          <w:marLeft w:val="0"/>
          <w:marRight w:val="0"/>
          <w:marTop w:val="0"/>
          <w:marBottom w:val="0"/>
          <w:divBdr>
            <w:top w:val="none" w:sz="0" w:space="0" w:color="auto"/>
            <w:left w:val="none" w:sz="0" w:space="0" w:color="auto"/>
            <w:bottom w:val="none" w:sz="0" w:space="0" w:color="auto"/>
            <w:right w:val="none" w:sz="0" w:space="0" w:color="auto"/>
          </w:divBdr>
        </w:div>
        <w:div w:id="1564439136">
          <w:marLeft w:val="0"/>
          <w:marRight w:val="0"/>
          <w:marTop w:val="0"/>
          <w:marBottom w:val="0"/>
          <w:divBdr>
            <w:top w:val="none" w:sz="0" w:space="0" w:color="auto"/>
            <w:left w:val="none" w:sz="0" w:space="0" w:color="auto"/>
            <w:bottom w:val="none" w:sz="0" w:space="0" w:color="auto"/>
            <w:right w:val="none" w:sz="0" w:space="0" w:color="auto"/>
          </w:divBdr>
        </w:div>
        <w:div w:id="2022968440">
          <w:marLeft w:val="0"/>
          <w:marRight w:val="0"/>
          <w:marTop w:val="0"/>
          <w:marBottom w:val="0"/>
          <w:divBdr>
            <w:top w:val="none" w:sz="0" w:space="0" w:color="auto"/>
            <w:left w:val="none" w:sz="0" w:space="0" w:color="auto"/>
            <w:bottom w:val="none" w:sz="0" w:space="0" w:color="auto"/>
            <w:right w:val="none" w:sz="0" w:space="0" w:color="auto"/>
          </w:divBdr>
        </w:div>
        <w:div w:id="1428650077">
          <w:marLeft w:val="0"/>
          <w:marRight w:val="0"/>
          <w:marTop w:val="0"/>
          <w:marBottom w:val="0"/>
          <w:divBdr>
            <w:top w:val="none" w:sz="0" w:space="0" w:color="auto"/>
            <w:left w:val="none" w:sz="0" w:space="0" w:color="auto"/>
            <w:bottom w:val="none" w:sz="0" w:space="0" w:color="auto"/>
            <w:right w:val="none" w:sz="0" w:space="0" w:color="auto"/>
          </w:divBdr>
        </w:div>
        <w:div w:id="1067918250">
          <w:marLeft w:val="0"/>
          <w:marRight w:val="0"/>
          <w:marTop w:val="0"/>
          <w:marBottom w:val="0"/>
          <w:divBdr>
            <w:top w:val="none" w:sz="0" w:space="0" w:color="auto"/>
            <w:left w:val="none" w:sz="0" w:space="0" w:color="auto"/>
            <w:bottom w:val="none" w:sz="0" w:space="0" w:color="auto"/>
            <w:right w:val="none" w:sz="0" w:space="0" w:color="auto"/>
          </w:divBdr>
        </w:div>
        <w:div w:id="1145320500">
          <w:marLeft w:val="0"/>
          <w:marRight w:val="0"/>
          <w:marTop w:val="0"/>
          <w:marBottom w:val="0"/>
          <w:divBdr>
            <w:top w:val="none" w:sz="0" w:space="0" w:color="auto"/>
            <w:left w:val="none" w:sz="0" w:space="0" w:color="auto"/>
            <w:bottom w:val="none" w:sz="0" w:space="0" w:color="auto"/>
            <w:right w:val="none" w:sz="0" w:space="0" w:color="auto"/>
          </w:divBdr>
        </w:div>
        <w:div w:id="934901085">
          <w:marLeft w:val="0"/>
          <w:marRight w:val="0"/>
          <w:marTop w:val="0"/>
          <w:marBottom w:val="0"/>
          <w:divBdr>
            <w:top w:val="none" w:sz="0" w:space="0" w:color="auto"/>
            <w:left w:val="none" w:sz="0" w:space="0" w:color="auto"/>
            <w:bottom w:val="none" w:sz="0" w:space="0" w:color="auto"/>
            <w:right w:val="none" w:sz="0" w:space="0" w:color="auto"/>
          </w:divBdr>
        </w:div>
        <w:div w:id="240797509">
          <w:marLeft w:val="0"/>
          <w:marRight w:val="0"/>
          <w:marTop w:val="0"/>
          <w:marBottom w:val="0"/>
          <w:divBdr>
            <w:top w:val="none" w:sz="0" w:space="0" w:color="auto"/>
            <w:left w:val="none" w:sz="0" w:space="0" w:color="auto"/>
            <w:bottom w:val="none" w:sz="0" w:space="0" w:color="auto"/>
            <w:right w:val="none" w:sz="0" w:space="0" w:color="auto"/>
          </w:divBdr>
        </w:div>
        <w:div w:id="895706152">
          <w:marLeft w:val="0"/>
          <w:marRight w:val="0"/>
          <w:marTop w:val="0"/>
          <w:marBottom w:val="0"/>
          <w:divBdr>
            <w:top w:val="none" w:sz="0" w:space="0" w:color="auto"/>
            <w:left w:val="none" w:sz="0" w:space="0" w:color="auto"/>
            <w:bottom w:val="none" w:sz="0" w:space="0" w:color="auto"/>
            <w:right w:val="none" w:sz="0" w:space="0" w:color="auto"/>
          </w:divBdr>
        </w:div>
        <w:div w:id="158691708">
          <w:marLeft w:val="0"/>
          <w:marRight w:val="0"/>
          <w:marTop w:val="0"/>
          <w:marBottom w:val="0"/>
          <w:divBdr>
            <w:top w:val="none" w:sz="0" w:space="0" w:color="auto"/>
            <w:left w:val="none" w:sz="0" w:space="0" w:color="auto"/>
            <w:bottom w:val="none" w:sz="0" w:space="0" w:color="auto"/>
            <w:right w:val="none" w:sz="0" w:space="0" w:color="auto"/>
          </w:divBdr>
        </w:div>
        <w:div w:id="1593584009">
          <w:marLeft w:val="0"/>
          <w:marRight w:val="0"/>
          <w:marTop w:val="0"/>
          <w:marBottom w:val="0"/>
          <w:divBdr>
            <w:top w:val="none" w:sz="0" w:space="0" w:color="auto"/>
            <w:left w:val="none" w:sz="0" w:space="0" w:color="auto"/>
            <w:bottom w:val="none" w:sz="0" w:space="0" w:color="auto"/>
            <w:right w:val="none" w:sz="0" w:space="0" w:color="auto"/>
          </w:divBdr>
        </w:div>
        <w:div w:id="174463160">
          <w:marLeft w:val="0"/>
          <w:marRight w:val="0"/>
          <w:marTop w:val="0"/>
          <w:marBottom w:val="0"/>
          <w:divBdr>
            <w:top w:val="none" w:sz="0" w:space="0" w:color="auto"/>
            <w:left w:val="none" w:sz="0" w:space="0" w:color="auto"/>
            <w:bottom w:val="none" w:sz="0" w:space="0" w:color="auto"/>
            <w:right w:val="none" w:sz="0" w:space="0" w:color="auto"/>
          </w:divBdr>
        </w:div>
        <w:div w:id="1222641235">
          <w:marLeft w:val="0"/>
          <w:marRight w:val="0"/>
          <w:marTop w:val="0"/>
          <w:marBottom w:val="0"/>
          <w:divBdr>
            <w:top w:val="none" w:sz="0" w:space="0" w:color="auto"/>
            <w:left w:val="none" w:sz="0" w:space="0" w:color="auto"/>
            <w:bottom w:val="none" w:sz="0" w:space="0" w:color="auto"/>
            <w:right w:val="none" w:sz="0" w:space="0" w:color="auto"/>
          </w:divBdr>
        </w:div>
        <w:div w:id="420491395">
          <w:marLeft w:val="0"/>
          <w:marRight w:val="0"/>
          <w:marTop w:val="0"/>
          <w:marBottom w:val="0"/>
          <w:divBdr>
            <w:top w:val="none" w:sz="0" w:space="0" w:color="auto"/>
            <w:left w:val="none" w:sz="0" w:space="0" w:color="auto"/>
            <w:bottom w:val="none" w:sz="0" w:space="0" w:color="auto"/>
            <w:right w:val="none" w:sz="0" w:space="0" w:color="auto"/>
          </w:divBdr>
        </w:div>
        <w:div w:id="767196368">
          <w:marLeft w:val="0"/>
          <w:marRight w:val="0"/>
          <w:marTop w:val="0"/>
          <w:marBottom w:val="0"/>
          <w:divBdr>
            <w:top w:val="none" w:sz="0" w:space="0" w:color="auto"/>
            <w:left w:val="none" w:sz="0" w:space="0" w:color="auto"/>
            <w:bottom w:val="none" w:sz="0" w:space="0" w:color="auto"/>
            <w:right w:val="none" w:sz="0" w:space="0" w:color="auto"/>
          </w:divBdr>
        </w:div>
        <w:div w:id="1905873648">
          <w:marLeft w:val="0"/>
          <w:marRight w:val="0"/>
          <w:marTop w:val="0"/>
          <w:marBottom w:val="0"/>
          <w:divBdr>
            <w:top w:val="none" w:sz="0" w:space="0" w:color="auto"/>
            <w:left w:val="none" w:sz="0" w:space="0" w:color="auto"/>
            <w:bottom w:val="none" w:sz="0" w:space="0" w:color="auto"/>
            <w:right w:val="none" w:sz="0" w:space="0" w:color="auto"/>
          </w:divBdr>
        </w:div>
        <w:div w:id="1473718592">
          <w:marLeft w:val="0"/>
          <w:marRight w:val="0"/>
          <w:marTop w:val="0"/>
          <w:marBottom w:val="0"/>
          <w:divBdr>
            <w:top w:val="none" w:sz="0" w:space="0" w:color="auto"/>
            <w:left w:val="none" w:sz="0" w:space="0" w:color="auto"/>
            <w:bottom w:val="none" w:sz="0" w:space="0" w:color="auto"/>
            <w:right w:val="none" w:sz="0" w:space="0" w:color="auto"/>
          </w:divBdr>
        </w:div>
        <w:div w:id="20861155">
          <w:marLeft w:val="0"/>
          <w:marRight w:val="0"/>
          <w:marTop w:val="0"/>
          <w:marBottom w:val="0"/>
          <w:divBdr>
            <w:top w:val="none" w:sz="0" w:space="0" w:color="auto"/>
            <w:left w:val="none" w:sz="0" w:space="0" w:color="auto"/>
            <w:bottom w:val="none" w:sz="0" w:space="0" w:color="auto"/>
            <w:right w:val="none" w:sz="0" w:space="0" w:color="auto"/>
          </w:divBdr>
        </w:div>
        <w:div w:id="1063872824">
          <w:marLeft w:val="0"/>
          <w:marRight w:val="0"/>
          <w:marTop w:val="0"/>
          <w:marBottom w:val="0"/>
          <w:divBdr>
            <w:top w:val="none" w:sz="0" w:space="0" w:color="auto"/>
            <w:left w:val="none" w:sz="0" w:space="0" w:color="auto"/>
            <w:bottom w:val="none" w:sz="0" w:space="0" w:color="auto"/>
            <w:right w:val="none" w:sz="0" w:space="0" w:color="auto"/>
          </w:divBdr>
        </w:div>
        <w:div w:id="589393842">
          <w:marLeft w:val="0"/>
          <w:marRight w:val="0"/>
          <w:marTop w:val="0"/>
          <w:marBottom w:val="0"/>
          <w:divBdr>
            <w:top w:val="none" w:sz="0" w:space="0" w:color="auto"/>
            <w:left w:val="none" w:sz="0" w:space="0" w:color="auto"/>
            <w:bottom w:val="none" w:sz="0" w:space="0" w:color="auto"/>
            <w:right w:val="none" w:sz="0" w:space="0" w:color="auto"/>
          </w:divBdr>
        </w:div>
        <w:div w:id="767504761">
          <w:marLeft w:val="0"/>
          <w:marRight w:val="0"/>
          <w:marTop w:val="0"/>
          <w:marBottom w:val="0"/>
          <w:divBdr>
            <w:top w:val="none" w:sz="0" w:space="0" w:color="auto"/>
            <w:left w:val="none" w:sz="0" w:space="0" w:color="auto"/>
            <w:bottom w:val="none" w:sz="0" w:space="0" w:color="auto"/>
            <w:right w:val="none" w:sz="0" w:space="0" w:color="auto"/>
          </w:divBdr>
        </w:div>
        <w:div w:id="2049796756">
          <w:marLeft w:val="0"/>
          <w:marRight w:val="0"/>
          <w:marTop w:val="0"/>
          <w:marBottom w:val="0"/>
          <w:divBdr>
            <w:top w:val="none" w:sz="0" w:space="0" w:color="auto"/>
            <w:left w:val="none" w:sz="0" w:space="0" w:color="auto"/>
            <w:bottom w:val="none" w:sz="0" w:space="0" w:color="auto"/>
            <w:right w:val="none" w:sz="0" w:space="0" w:color="auto"/>
          </w:divBdr>
        </w:div>
        <w:div w:id="1483231059">
          <w:marLeft w:val="0"/>
          <w:marRight w:val="0"/>
          <w:marTop w:val="0"/>
          <w:marBottom w:val="0"/>
          <w:divBdr>
            <w:top w:val="none" w:sz="0" w:space="0" w:color="auto"/>
            <w:left w:val="none" w:sz="0" w:space="0" w:color="auto"/>
            <w:bottom w:val="none" w:sz="0" w:space="0" w:color="auto"/>
            <w:right w:val="none" w:sz="0" w:space="0" w:color="auto"/>
          </w:divBdr>
        </w:div>
        <w:div w:id="974917068">
          <w:marLeft w:val="0"/>
          <w:marRight w:val="0"/>
          <w:marTop w:val="0"/>
          <w:marBottom w:val="0"/>
          <w:divBdr>
            <w:top w:val="none" w:sz="0" w:space="0" w:color="auto"/>
            <w:left w:val="none" w:sz="0" w:space="0" w:color="auto"/>
            <w:bottom w:val="none" w:sz="0" w:space="0" w:color="auto"/>
            <w:right w:val="none" w:sz="0" w:space="0" w:color="auto"/>
          </w:divBdr>
        </w:div>
        <w:div w:id="1624187948">
          <w:marLeft w:val="0"/>
          <w:marRight w:val="0"/>
          <w:marTop w:val="0"/>
          <w:marBottom w:val="0"/>
          <w:divBdr>
            <w:top w:val="none" w:sz="0" w:space="0" w:color="auto"/>
            <w:left w:val="none" w:sz="0" w:space="0" w:color="auto"/>
            <w:bottom w:val="none" w:sz="0" w:space="0" w:color="auto"/>
            <w:right w:val="none" w:sz="0" w:space="0" w:color="auto"/>
          </w:divBdr>
        </w:div>
        <w:div w:id="1101805353">
          <w:marLeft w:val="0"/>
          <w:marRight w:val="0"/>
          <w:marTop w:val="0"/>
          <w:marBottom w:val="0"/>
          <w:divBdr>
            <w:top w:val="none" w:sz="0" w:space="0" w:color="auto"/>
            <w:left w:val="none" w:sz="0" w:space="0" w:color="auto"/>
            <w:bottom w:val="none" w:sz="0" w:space="0" w:color="auto"/>
            <w:right w:val="none" w:sz="0" w:space="0" w:color="auto"/>
          </w:divBdr>
        </w:div>
        <w:div w:id="896815031">
          <w:marLeft w:val="0"/>
          <w:marRight w:val="0"/>
          <w:marTop w:val="0"/>
          <w:marBottom w:val="0"/>
          <w:divBdr>
            <w:top w:val="none" w:sz="0" w:space="0" w:color="auto"/>
            <w:left w:val="none" w:sz="0" w:space="0" w:color="auto"/>
            <w:bottom w:val="none" w:sz="0" w:space="0" w:color="auto"/>
            <w:right w:val="none" w:sz="0" w:space="0" w:color="auto"/>
          </w:divBdr>
        </w:div>
        <w:div w:id="1190408511">
          <w:marLeft w:val="0"/>
          <w:marRight w:val="0"/>
          <w:marTop w:val="0"/>
          <w:marBottom w:val="0"/>
          <w:divBdr>
            <w:top w:val="none" w:sz="0" w:space="0" w:color="auto"/>
            <w:left w:val="none" w:sz="0" w:space="0" w:color="auto"/>
            <w:bottom w:val="none" w:sz="0" w:space="0" w:color="auto"/>
            <w:right w:val="none" w:sz="0" w:space="0" w:color="auto"/>
          </w:divBdr>
        </w:div>
        <w:div w:id="1098256103">
          <w:marLeft w:val="0"/>
          <w:marRight w:val="0"/>
          <w:marTop w:val="0"/>
          <w:marBottom w:val="0"/>
          <w:divBdr>
            <w:top w:val="none" w:sz="0" w:space="0" w:color="auto"/>
            <w:left w:val="none" w:sz="0" w:space="0" w:color="auto"/>
            <w:bottom w:val="none" w:sz="0" w:space="0" w:color="auto"/>
            <w:right w:val="none" w:sz="0" w:space="0" w:color="auto"/>
          </w:divBdr>
        </w:div>
        <w:div w:id="871721210">
          <w:marLeft w:val="0"/>
          <w:marRight w:val="0"/>
          <w:marTop w:val="0"/>
          <w:marBottom w:val="0"/>
          <w:divBdr>
            <w:top w:val="none" w:sz="0" w:space="0" w:color="auto"/>
            <w:left w:val="none" w:sz="0" w:space="0" w:color="auto"/>
            <w:bottom w:val="none" w:sz="0" w:space="0" w:color="auto"/>
            <w:right w:val="none" w:sz="0" w:space="0" w:color="auto"/>
          </w:divBdr>
        </w:div>
        <w:div w:id="1606956537">
          <w:marLeft w:val="0"/>
          <w:marRight w:val="0"/>
          <w:marTop w:val="0"/>
          <w:marBottom w:val="0"/>
          <w:divBdr>
            <w:top w:val="none" w:sz="0" w:space="0" w:color="auto"/>
            <w:left w:val="none" w:sz="0" w:space="0" w:color="auto"/>
            <w:bottom w:val="none" w:sz="0" w:space="0" w:color="auto"/>
            <w:right w:val="none" w:sz="0" w:space="0" w:color="auto"/>
          </w:divBdr>
        </w:div>
        <w:div w:id="441193662">
          <w:marLeft w:val="0"/>
          <w:marRight w:val="0"/>
          <w:marTop w:val="0"/>
          <w:marBottom w:val="0"/>
          <w:divBdr>
            <w:top w:val="none" w:sz="0" w:space="0" w:color="auto"/>
            <w:left w:val="none" w:sz="0" w:space="0" w:color="auto"/>
            <w:bottom w:val="none" w:sz="0" w:space="0" w:color="auto"/>
            <w:right w:val="none" w:sz="0" w:space="0" w:color="auto"/>
          </w:divBdr>
        </w:div>
        <w:div w:id="1528836698">
          <w:marLeft w:val="0"/>
          <w:marRight w:val="0"/>
          <w:marTop w:val="0"/>
          <w:marBottom w:val="0"/>
          <w:divBdr>
            <w:top w:val="none" w:sz="0" w:space="0" w:color="auto"/>
            <w:left w:val="none" w:sz="0" w:space="0" w:color="auto"/>
            <w:bottom w:val="none" w:sz="0" w:space="0" w:color="auto"/>
            <w:right w:val="none" w:sz="0" w:space="0" w:color="auto"/>
          </w:divBdr>
        </w:div>
        <w:div w:id="1187064319">
          <w:marLeft w:val="0"/>
          <w:marRight w:val="0"/>
          <w:marTop w:val="0"/>
          <w:marBottom w:val="0"/>
          <w:divBdr>
            <w:top w:val="none" w:sz="0" w:space="0" w:color="auto"/>
            <w:left w:val="none" w:sz="0" w:space="0" w:color="auto"/>
            <w:bottom w:val="none" w:sz="0" w:space="0" w:color="auto"/>
            <w:right w:val="none" w:sz="0" w:space="0" w:color="auto"/>
          </w:divBdr>
        </w:div>
        <w:div w:id="602111170">
          <w:marLeft w:val="0"/>
          <w:marRight w:val="0"/>
          <w:marTop w:val="0"/>
          <w:marBottom w:val="0"/>
          <w:divBdr>
            <w:top w:val="none" w:sz="0" w:space="0" w:color="auto"/>
            <w:left w:val="none" w:sz="0" w:space="0" w:color="auto"/>
            <w:bottom w:val="none" w:sz="0" w:space="0" w:color="auto"/>
            <w:right w:val="none" w:sz="0" w:space="0" w:color="auto"/>
          </w:divBdr>
        </w:div>
        <w:div w:id="1517111687">
          <w:marLeft w:val="0"/>
          <w:marRight w:val="0"/>
          <w:marTop w:val="0"/>
          <w:marBottom w:val="0"/>
          <w:divBdr>
            <w:top w:val="none" w:sz="0" w:space="0" w:color="auto"/>
            <w:left w:val="none" w:sz="0" w:space="0" w:color="auto"/>
            <w:bottom w:val="none" w:sz="0" w:space="0" w:color="auto"/>
            <w:right w:val="none" w:sz="0" w:space="0" w:color="auto"/>
          </w:divBdr>
        </w:div>
        <w:div w:id="1548486288">
          <w:marLeft w:val="0"/>
          <w:marRight w:val="0"/>
          <w:marTop w:val="0"/>
          <w:marBottom w:val="0"/>
          <w:divBdr>
            <w:top w:val="none" w:sz="0" w:space="0" w:color="auto"/>
            <w:left w:val="none" w:sz="0" w:space="0" w:color="auto"/>
            <w:bottom w:val="none" w:sz="0" w:space="0" w:color="auto"/>
            <w:right w:val="none" w:sz="0" w:space="0" w:color="auto"/>
          </w:divBdr>
        </w:div>
        <w:div w:id="1164778185">
          <w:marLeft w:val="0"/>
          <w:marRight w:val="0"/>
          <w:marTop w:val="0"/>
          <w:marBottom w:val="0"/>
          <w:divBdr>
            <w:top w:val="none" w:sz="0" w:space="0" w:color="auto"/>
            <w:left w:val="none" w:sz="0" w:space="0" w:color="auto"/>
            <w:bottom w:val="none" w:sz="0" w:space="0" w:color="auto"/>
            <w:right w:val="none" w:sz="0" w:space="0" w:color="auto"/>
          </w:divBdr>
        </w:div>
        <w:div w:id="582493391">
          <w:marLeft w:val="0"/>
          <w:marRight w:val="0"/>
          <w:marTop w:val="0"/>
          <w:marBottom w:val="0"/>
          <w:divBdr>
            <w:top w:val="none" w:sz="0" w:space="0" w:color="auto"/>
            <w:left w:val="none" w:sz="0" w:space="0" w:color="auto"/>
            <w:bottom w:val="none" w:sz="0" w:space="0" w:color="auto"/>
            <w:right w:val="none" w:sz="0" w:space="0" w:color="auto"/>
          </w:divBdr>
        </w:div>
        <w:div w:id="535391627">
          <w:marLeft w:val="0"/>
          <w:marRight w:val="0"/>
          <w:marTop w:val="0"/>
          <w:marBottom w:val="0"/>
          <w:divBdr>
            <w:top w:val="none" w:sz="0" w:space="0" w:color="auto"/>
            <w:left w:val="none" w:sz="0" w:space="0" w:color="auto"/>
            <w:bottom w:val="none" w:sz="0" w:space="0" w:color="auto"/>
            <w:right w:val="none" w:sz="0" w:space="0" w:color="auto"/>
          </w:divBdr>
        </w:div>
        <w:div w:id="199821917">
          <w:marLeft w:val="0"/>
          <w:marRight w:val="0"/>
          <w:marTop w:val="0"/>
          <w:marBottom w:val="0"/>
          <w:divBdr>
            <w:top w:val="none" w:sz="0" w:space="0" w:color="auto"/>
            <w:left w:val="none" w:sz="0" w:space="0" w:color="auto"/>
            <w:bottom w:val="none" w:sz="0" w:space="0" w:color="auto"/>
            <w:right w:val="none" w:sz="0" w:space="0" w:color="auto"/>
          </w:divBdr>
        </w:div>
        <w:div w:id="688798277">
          <w:marLeft w:val="0"/>
          <w:marRight w:val="0"/>
          <w:marTop w:val="0"/>
          <w:marBottom w:val="0"/>
          <w:divBdr>
            <w:top w:val="none" w:sz="0" w:space="0" w:color="auto"/>
            <w:left w:val="none" w:sz="0" w:space="0" w:color="auto"/>
            <w:bottom w:val="none" w:sz="0" w:space="0" w:color="auto"/>
            <w:right w:val="none" w:sz="0" w:space="0" w:color="auto"/>
          </w:divBdr>
        </w:div>
        <w:div w:id="75909186">
          <w:marLeft w:val="0"/>
          <w:marRight w:val="0"/>
          <w:marTop w:val="0"/>
          <w:marBottom w:val="0"/>
          <w:divBdr>
            <w:top w:val="none" w:sz="0" w:space="0" w:color="auto"/>
            <w:left w:val="none" w:sz="0" w:space="0" w:color="auto"/>
            <w:bottom w:val="none" w:sz="0" w:space="0" w:color="auto"/>
            <w:right w:val="none" w:sz="0" w:space="0" w:color="auto"/>
          </w:divBdr>
        </w:div>
        <w:div w:id="874124328">
          <w:marLeft w:val="0"/>
          <w:marRight w:val="0"/>
          <w:marTop w:val="0"/>
          <w:marBottom w:val="0"/>
          <w:divBdr>
            <w:top w:val="none" w:sz="0" w:space="0" w:color="auto"/>
            <w:left w:val="none" w:sz="0" w:space="0" w:color="auto"/>
            <w:bottom w:val="none" w:sz="0" w:space="0" w:color="auto"/>
            <w:right w:val="none" w:sz="0" w:space="0" w:color="auto"/>
          </w:divBdr>
        </w:div>
        <w:div w:id="1047025977">
          <w:marLeft w:val="0"/>
          <w:marRight w:val="0"/>
          <w:marTop w:val="0"/>
          <w:marBottom w:val="0"/>
          <w:divBdr>
            <w:top w:val="none" w:sz="0" w:space="0" w:color="auto"/>
            <w:left w:val="none" w:sz="0" w:space="0" w:color="auto"/>
            <w:bottom w:val="none" w:sz="0" w:space="0" w:color="auto"/>
            <w:right w:val="none" w:sz="0" w:space="0" w:color="auto"/>
          </w:divBdr>
        </w:div>
        <w:div w:id="304119801">
          <w:marLeft w:val="0"/>
          <w:marRight w:val="0"/>
          <w:marTop w:val="0"/>
          <w:marBottom w:val="0"/>
          <w:divBdr>
            <w:top w:val="none" w:sz="0" w:space="0" w:color="auto"/>
            <w:left w:val="none" w:sz="0" w:space="0" w:color="auto"/>
            <w:bottom w:val="none" w:sz="0" w:space="0" w:color="auto"/>
            <w:right w:val="none" w:sz="0" w:space="0" w:color="auto"/>
          </w:divBdr>
        </w:div>
        <w:div w:id="337121106">
          <w:marLeft w:val="0"/>
          <w:marRight w:val="0"/>
          <w:marTop w:val="0"/>
          <w:marBottom w:val="0"/>
          <w:divBdr>
            <w:top w:val="none" w:sz="0" w:space="0" w:color="auto"/>
            <w:left w:val="none" w:sz="0" w:space="0" w:color="auto"/>
            <w:bottom w:val="none" w:sz="0" w:space="0" w:color="auto"/>
            <w:right w:val="none" w:sz="0" w:space="0" w:color="auto"/>
          </w:divBdr>
        </w:div>
        <w:div w:id="994260447">
          <w:marLeft w:val="0"/>
          <w:marRight w:val="0"/>
          <w:marTop w:val="0"/>
          <w:marBottom w:val="0"/>
          <w:divBdr>
            <w:top w:val="none" w:sz="0" w:space="0" w:color="auto"/>
            <w:left w:val="none" w:sz="0" w:space="0" w:color="auto"/>
            <w:bottom w:val="none" w:sz="0" w:space="0" w:color="auto"/>
            <w:right w:val="none" w:sz="0" w:space="0" w:color="auto"/>
          </w:divBdr>
        </w:div>
        <w:div w:id="1265109302">
          <w:marLeft w:val="0"/>
          <w:marRight w:val="0"/>
          <w:marTop w:val="0"/>
          <w:marBottom w:val="0"/>
          <w:divBdr>
            <w:top w:val="none" w:sz="0" w:space="0" w:color="auto"/>
            <w:left w:val="none" w:sz="0" w:space="0" w:color="auto"/>
            <w:bottom w:val="none" w:sz="0" w:space="0" w:color="auto"/>
            <w:right w:val="none" w:sz="0" w:space="0" w:color="auto"/>
          </w:divBdr>
        </w:div>
        <w:div w:id="1711146791">
          <w:marLeft w:val="0"/>
          <w:marRight w:val="0"/>
          <w:marTop w:val="0"/>
          <w:marBottom w:val="0"/>
          <w:divBdr>
            <w:top w:val="none" w:sz="0" w:space="0" w:color="auto"/>
            <w:left w:val="none" w:sz="0" w:space="0" w:color="auto"/>
            <w:bottom w:val="none" w:sz="0" w:space="0" w:color="auto"/>
            <w:right w:val="none" w:sz="0" w:space="0" w:color="auto"/>
          </w:divBdr>
        </w:div>
        <w:div w:id="2078816923">
          <w:marLeft w:val="0"/>
          <w:marRight w:val="0"/>
          <w:marTop w:val="0"/>
          <w:marBottom w:val="0"/>
          <w:divBdr>
            <w:top w:val="none" w:sz="0" w:space="0" w:color="auto"/>
            <w:left w:val="none" w:sz="0" w:space="0" w:color="auto"/>
            <w:bottom w:val="none" w:sz="0" w:space="0" w:color="auto"/>
            <w:right w:val="none" w:sz="0" w:space="0" w:color="auto"/>
          </w:divBdr>
        </w:div>
        <w:div w:id="1917518627">
          <w:marLeft w:val="0"/>
          <w:marRight w:val="0"/>
          <w:marTop w:val="0"/>
          <w:marBottom w:val="0"/>
          <w:divBdr>
            <w:top w:val="none" w:sz="0" w:space="0" w:color="auto"/>
            <w:left w:val="none" w:sz="0" w:space="0" w:color="auto"/>
            <w:bottom w:val="none" w:sz="0" w:space="0" w:color="auto"/>
            <w:right w:val="none" w:sz="0" w:space="0" w:color="auto"/>
          </w:divBdr>
        </w:div>
        <w:div w:id="1335037060">
          <w:marLeft w:val="0"/>
          <w:marRight w:val="0"/>
          <w:marTop w:val="0"/>
          <w:marBottom w:val="0"/>
          <w:divBdr>
            <w:top w:val="none" w:sz="0" w:space="0" w:color="auto"/>
            <w:left w:val="none" w:sz="0" w:space="0" w:color="auto"/>
            <w:bottom w:val="none" w:sz="0" w:space="0" w:color="auto"/>
            <w:right w:val="none" w:sz="0" w:space="0" w:color="auto"/>
          </w:divBdr>
        </w:div>
        <w:div w:id="1004089112">
          <w:marLeft w:val="0"/>
          <w:marRight w:val="0"/>
          <w:marTop w:val="0"/>
          <w:marBottom w:val="0"/>
          <w:divBdr>
            <w:top w:val="none" w:sz="0" w:space="0" w:color="auto"/>
            <w:left w:val="none" w:sz="0" w:space="0" w:color="auto"/>
            <w:bottom w:val="none" w:sz="0" w:space="0" w:color="auto"/>
            <w:right w:val="none" w:sz="0" w:space="0" w:color="auto"/>
          </w:divBdr>
        </w:div>
        <w:div w:id="1279220262">
          <w:marLeft w:val="0"/>
          <w:marRight w:val="0"/>
          <w:marTop w:val="0"/>
          <w:marBottom w:val="0"/>
          <w:divBdr>
            <w:top w:val="none" w:sz="0" w:space="0" w:color="auto"/>
            <w:left w:val="none" w:sz="0" w:space="0" w:color="auto"/>
            <w:bottom w:val="none" w:sz="0" w:space="0" w:color="auto"/>
            <w:right w:val="none" w:sz="0" w:space="0" w:color="auto"/>
          </w:divBdr>
        </w:div>
        <w:div w:id="388384651">
          <w:marLeft w:val="0"/>
          <w:marRight w:val="0"/>
          <w:marTop w:val="0"/>
          <w:marBottom w:val="0"/>
          <w:divBdr>
            <w:top w:val="none" w:sz="0" w:space="0" w:color="auto"/>
            <w:left w:val="none" w:sz="0" w:space="0" w:color="auto"/>
            <w:bottom w:val="none" w:sz="0" w:space="0" w:color="auto"/>
            <w:right w:val="none" w:sz="0" w:space="0" w:color="auto"/>
          </w:divBdr>
        </w:div>
        <w:div w:id="1044869571">
          <w:marLeft w:val="0"/>
          <w:marRight w:val="0"/>
          <w:marTop w:val="0"/>
          <w:marBottom w:val="0"/>
          <w:divBdr>
            <w:top w:val="none" w:sz="0" w:space="0" w:color="auto"/>
            <w:left w:val="none" w:sz="0" w:space="0" w:color="auto"/>
            <w:bottom w:val="none" w:sz="0" w:space="0" w:color="auto"/>
            <w:right w:val="none" w:sz="0" w:space="0" w:color="auto"/>
          </w:divBdr>
        </w:div>
        <w:div w:id="1555657544">
          <w:marLeft w:val="0"/>
          <w:marRight w:val="0"/>
          <w:marTop w:val="0"/>
          <w:marBottom w:val="0"/>
          <w:divBdr>
            <w:top w:val="none" w:sz="0" w:space="0" w:color="auto"/>
            <w:left w:val="none" w:sz="0" w:space="0" w:color="auto"/>
            <w:bottom w:val="none" w:sz="0" w:space="0" w:color="auto"/>
            <w:right w:val="none" w:sz="0" w:space="0" w:color="auto"/>
          </w:divBdr>
        </w:div>
        <w:div w:id="953555859">
          <w:marLeft w:val="0"/>
          <w:marRight w:val="0"/>
          <w:marTop w:val="0"/>
          <w:marBottom w:val="0"/>
          <w:divBdr>
            <w:top w:val="none" w:sz="0" w:space="0" w:color="auto"/>
            <w:left w:val="none" w:sz="0" w:space="0" w:color="auto"/>
            <w:bottom w:val="none" w:sz="0" w:space="0" w:color="auto"/>
            <w:right w:val="none" w:sz="0" w:space="0" w:color="auto"/>
          </w:divBdr>
        </w:div>
        <w:div w:id="1627081725">
          <w:marLeft w:val="0"/>
          <w:marRight w:val="0"/>
          <w:marTop w:val="0"/>
          <w:marBottom w:val="0"/>
          <w:divBdr>
            <w:top w:val="none" w:sz="0" w:space="0" w:color="auto"/>
            <w:left w:val="none" w:sz="0" w:space="0" w:color="auto"/>
            <w:bottom w:val="none" w:sz="0" w:space="0" w:color="auto"/>
            <w:right w:val="none" w:sz="0" w:space="0" w:color="auto"/>
          </w:divBdr>
        </w:div>
        <w:div w:id="1417939395">
          <w:marLeft w:val="0"/>
          <w:marRight w:val="0"/>
          <w:marTop w:val="0"/>
          <w:marBottom w:val="0"/>
          <w:divBdr>
            <w:top w:val="none" w:sz="0" w:space="0" w:color="auto"/>
            <w:left w:val="none" w:sz="0" w:space="0" w:color="auto"/>
            <w:bottom w:val="none" w:sz="0" w:space="0" w:color="auto"/>
            <w:right w:val="none" w:sz="0" w:space="0" w:color="auto"/>
          </w:divBdr>
        </w:div>
        <w:div w:id="196165390">
          <w:marLeft w:val="0"/>
          <w:marRight w:val="0"/>
          <w:marTop w:val="0"/>
          <w:marBottom w:val="0"/>
          <w:divBdr>
            <w:top w:val="none" w:sz="0" w:space="0" w:color="auto"/>
            <w:left w:val="none" w:sz="0" w:space="0" w:color="auto"/>
            <w:bottom w:val="none" w:sz="0" w:space="0" w:color="auto"/>
            <w:right w:val="none" w:sz="0" w:space="0" w:color="auto"/>
          </w:divBdr>
        </w:div>
        <w:div w:id="62991861">
          <w:marLeft w:val="0"/>
          <w:marRight w:val="0"/>
          <w:marTop w:val="0"/>
          <w:marBottom w:val="0"/>
          <w:divBdr>
            <w:top w:val="none" w:sz="0" w:space="0" w:color="auto"/>
            <w:left w:val="none" w:sz="0" w:space="0" w:color="auto"/>
            <w:bottom w:val="none" w:sz="0" w:space="0" w:color="auto"/>
            <w:right w:val="none" w:sz="0" w:space="0" w:color="auto"/>
          </w:divBdr>
        </w:div>
        <w:div w:id="829178503">
          <w:marLeft w:val="0"/>
          <w:marRight w:val="0"/>
          <w:marTop w:val="0"/>
          <w:marBottom w:val="0"/>
          <w:divBdr>
            <w:top w:val="none" w:sz="0" w:space="0" w:color="auto"/>
            <w:left w:val="none" w:sz="0" w:space="0" w:color="auto"/>
            <w:bottom w:val="none" w:sz="0" w:space="0" w:color="auto"/>
            <w:right w:val="none" w:sz="0" w:space="0" w:color="auto"/>
          </w:divBdr>
        </w:div>
        <w:div w:id="1292244568">
          <w:marLeft w:val="0"/>
          <w:marRight w:val="0"/>
          <w:marTop w:val="0"/>
          <w:marBottom w:val="0"/>
          <w:divBdr>
            <w:top w:val="none" w:sz="0" w:space="0" w:color="auto"/>
            <w:left w:val="none" w:sz="0" w:space="0" w:color="auto"/>
            <w:bottom w:val="none" w:sz="0" w:space="0" w:color="auto"/>
            <w:right w:val="none" w:sz="0" w:space="0" w:color="auto"/>
          </w:divBdr>
        </w:div>
        <w:div w:id="810176868">
          <w:marLeft w:val="0"/>
          <w:marRight w:val="0"/>
          <w:marTop w:val="0"/>
          <w:marBottom w:val="0"/>
          <w:divBdr>
            <w:top w:val="none" w:sz="0" w:space="0" w:color="auto"/>
            <w:left w:val="none" w:sz="0" w:space="0" w:color="auto"/>
            <w:bottom w:val="none" w:sz="0" w:space="0" w:color="auto"/>
            <w:right w:val="none" w:sz="0" w:space="0" w:color="auto"/>
          </w:divBdr>
        </w:div>
        <w:div w:id="2143040851">
          <w:marLeft w:val="0"/>
          <w:marRight w:val="0"/>
          <w:marTop w:val="0"/>
          <w:marBottom w:val="0"/>
          <w:divBdr>
            <w:top w:val="none" w:sz="0" w:space="0" w:color="auto"/>
            <w:left w:val="none" w:sz="0" w:space="0" w:color="auto"/>
            <w:bottom w:val="none" w:sz="0" w:space="0" w:color="auto"/>
            <w:right w:val="none" w:sz="0" w:space="0" w:color="auto"/>
          </w:divBdr>
        </w:div>
        <w:div w:id="1486317014">
          <w:marLeft w:val="0"/>
          <w:marRight w:val="0"/>
          <w:marTop w:val="0"/>
          <w:marBottom w:val="0"/>
          <w:divBdr>
            <w:top w:val="none" w:sz="0" w:space="0" w:color="auto"/>
            <w:left w:val="none" w:sz="0" w:space="0" w:color="auto"/>
            <w:bottom w:val="none" w:sz="0" w:space="0" w:color="auto"/>
            <w:right w:val="none" w:sz="0" w:space="0" w:color="auto"/>
          </w:divBdr>
        </w:div>
        <w:div w:id="2046715201">
          <w:marLeft w:val="0"/>
          <w:marRight w:val="0"/>
          <w:marTop w:val="0"/>
          <w:marBottom w:val="0"/>
          <w:divBdr>
            <w:top w:val="none" w:sz="0" w:space="0" w:color="auto"/>
            <w:left w:val="none" w:sz="0" w:space="0" w:color="auto"/>
            <w:bottom w:val="none" w:sz="0" w:space="0" w:color="auto"/>
            <w:right w:val="none" w:sz="0" w:space="0" w:color="auto"/>
          </w:divBdr>
        </w:div>
        <w:div w:id="34358424">
          <w:marLeft w:val="0"/>
          <w:marRight w:val="0"/>
          <w:marTop w:val="0"/>
          <w:marBottom w:val="0"/>
          <w:divBdr>
            <w:top w:val="none" w:sz="0" w:space="0" w:color="auto"/>
            <w:left w:val="none" w:sz="0" w:space="0" w:color="auto"/>
            <w:bottom w:val="none" w:sz="0" w:space="0" w:color="auto"/>
            <w:right w:val="none" w:sz="0" w:space="0" w:color="auto"/>
          </w:divBdr>
        </w:div>
        <w:div w:id="193929749">
          <w:marLeft w:val="0"/>
          <w:marRight w:val="0"/>
          <w:marTop w:val="0"/>
          <w:marBottom w:val="0"/>
          <w:divBdr>
            <w:top w:val="none" w:sz="0" w:space="0" w:color="auto"/>
            <w:left w:val="none" w:sz="0" w:space="0" w:color="auto"/>
            <w:bottom w:val="none" w:sz="0" w:space="0" w:color="auto"/>
            <w:right w:val="none" w:sz="0" w:space="0" w:color="auto"/>
          </w:divBdr>
        </w:div>
        <w:div w:id="420873280">
          <w:marLeft w:val="0"/>
          <w:marRight w:val="0"/>
          <w:marTop w:val="0"/>
          <w:marBottom w:val="0"/>
          <w:divBdr>
            <w:top w:val="none" w:sz="0" w:space="0" w:color="auto"/>
            <w:left w:val="none" w:sz="0" w:space="0" w:color="auto"/>
            <w:bottom w:val="none" w:sz="0" w:space="0" w:color="auto"/>
            <w:right w:val="none" w:sz="0" w:space="0" w:color="auto"/>
          </w:divBdr>
        </w:div>
        <w:div w:id="47149807">
          <w:marLeft w:val="0"/>
          <w:marRight w:val="0"/>
          <w:marTop w:val="0"/>
          <w:marBottom w:val="0"/>
          <w:divBdr>
            <w:top w:val="none" w:sz="0" w:space="0" w:color="auto"/>
            <w:left w:val="none" w:sz="0" w:space="0" w:color="auto"/>
            <w:bottom w:val="none" w:sz="0" w:space="0" w:color="auto"/>
            <w:right w:val="none" w:sz="0" w:space="0" w:color="auto"/>
          </w:divBdr>
        </w:div>
        <w:div w:id="1614940290">
          <w:marLeft w:val="0"/>
          <w:marRight w:val="0"/>
          <w:marTop w:val="0"/>
          <w:marBottom w:val="0"/>
          <w:divBdr>
            <w:top w:val="none" w:sz="0" w:space="0" w:color="auto"/>
            <w:left w:val="none" w:sz="0" w:space="0" w:color="auto"/>
            <w:bottom w:val="none" w:sz="0" w:space="0" w:color="auto"/>
            <w:right w:val="none" w:sz="0" w:space="0" w:color="auto"/>
          </w:divBdr>
        </w:div>
        <w:div w:id="1646352468">
          <w:marLeft w:val="0"/>
          <w:marRight w:val="0"/>
          <w:marTop w:val="0"/>
          <w:marBottom w:val="0"/>
          <w:divBdr>
            <w:top w:val="none" w:sz="0" w:space="0" w:color="auto"/>
            <w:left w:val="none" w:sz="0" w:space="0" w:color="auto"/>
            <w:bottom w:val="none" w:sz="0" w:space="0" w:color="auto"/>
            <w:right w:val="none" w:sz="0" w:space="0" w:color="auto"/>
          </w:divBdr>
        </w:div>
      </w:divsChild>
    </w:div>
    <w:div w:id="914703812">
      <w:bodyDiv w:val="1"/>
      <w:marLeft w:val="0"/>
      <w:marRight w:val="0"/>
      <w:marTop w:val="0"/>
      <w:marBottom w:val="0"/>
      <w:divBdr>
        <w:top w:val="none" w:sz="0" w:space="0" w:color="auto"/>
        <w:left w:val="none" w:sz="0" w:space="0" w:color="auto"/>
        <w:bottom w:val="none" w:sz="0" w:space="0" w:color="auto"/>
        <w:right w:val="none" w:sz="0" w:space="0" w:color="auto"/>
      </w:divBdr>
    </w:div>
    <w:div w:id="956375093">
      <w:bodyDiv w:val="1"/>
      <w:marLeft w:val="0"/>
      <w:marRight w:val="0"/>
      <w:marTop w:val="0"/>
      <w:marBottom w:val="0"/>
      <w:divBdr>
        <w:top w:val="none" w:sz="0" w:space="0" w:color="auto"/>
        <w:left w:val="none" w:sz="0" w:space="0" w:color="auto"/>
        <w:bottom w:val="none" w:sz="0" w:space="0" w:color="auto"/>
        <w:right w:val="none" w:sz="0" w:space="0" w:color="auto"/>
      </w:divBdr>
      <w:divsChild>
        <w:div w:id="2317113">
          <w:marLeft w:val="0"/>
          <w:marRight w:val="0"/>
          <w:marTop w:val="0"/>
          <w:marBottom w:val="0"/>
          <w:divBdr>
            <w:top w:val="none" w:sz="0" w:space="0" w:color="auto"/>
            <w:left w:val="none" w:sz="0" w:space="0" w:color="auto"/>
            <w:bottom w:val="none" w:sz="0" w:space="0" w:color="auto"/>
            <w:right w:val="none" w:sz="0" w:space="0" w:color="auto"/>
          </w:divBdr>
        </w:div>
        <w:div w:id="1063219896">
          <w:marLeft w:val="0"/>
          <w:marRight w:val="0"/>
          <w:marTop w:val="0"/>
          <w:marBottom w:val="0"/>
          <w:divBdr>
            <w:top w:val="none" w:sz="0" w:space="0" w:color="auto"/>
            <w:left w:val="none" w:sz="0" w:space="0" w:color="auto"/>
            <w:bottom w:val="none" w:sz="0" w:space="0" w:color="auto"/>
            <w:right w:val="none" w:sz="0" w:space="0" w:color="auto"/>
          </w:divBdr>
        </w:div>
      </w:divsChild>
    </w:div>
    <w:div w:id="972252248">
      <w:bodyDiv w:val="1"/>
      <w:marLeft w:val="0"/>
      <w:marRight w:val="0"/>
      <w:marTop w:val="0"/>
      <w:marBottom w:val="0"/>
      <w:divBdr>
        <w:top w:val="none" w:sz="0" w:space="0" w:color="auto"/>
        <w:left w:val="none" w:sz="0" w:space="0" w:color="auto"/>
        <w:bottom w:val="none" w:sz="0" w:space="0" w:color="auto"/>
        <w:right w:val="none" w:sz="0" w:space="0" w:color="auto"/>
      </w:divBdr>
    </w:div>
    <w:div w:id="982731908">
      <w:bodyDiv w:val="1"/>
      <w:marLeft w:val="0"/>
      <w:marRight w:val="0"/>
      <w:marTop w:val="0"/>
      <w:marBottom w:val="0"/>
      <w:divBdr>
        <w:top w:val="none" w:sz="0" w:space="0" w:color="auto"/>
        <w:left w:val="none" w:sz="0" w:space="0" w:color="auto"/>
        <w:bottom w:val="none" w:sz="0" w:space="0" w:color="auto"/>
        <w:right w:val="none" w:sz="0" w:space="0" w:color="auto"/>
      </w:divBdr>
    </w:div>
    <w:div w:id="1049695260">
      <w:bodyDiv w:val="1"/>
      <w:marLeft w:val="0"/>
      <w:marRight w:val="0"/>
      <w:marTop w:val="0"/>
      <w:marBottom w:val="0"/>
      <w:divBdr>
        <w:top w:val="none" w:sz="0" w:space="0" w:color="auto"/>
        <w:left w:val="none" w:sz="0" w:space="0" w:color="auto"/>
        <w:bottom w:val="none" w:sz="0" w:space="0" w:color="auto"/>
        <w:right w:val="none" w:sz="0" w:space="0" w:color="auto"/>
      </w:divBdr>
    </w:div>
    <w:div w:id="1075131642">
      <w:bodyDiv w:val="1"/>
      <w:marLeft w:val="0"/>
      <w:marRight w:val="0"/>
      <w:marTop w:val="0"/>
      <w:marBottom w:val="0"/>
      <w:divBdr>
        <w:top w:val="none" w:sz="0" w:space="0" w:color="auto"/>
        <w:left w:val="none" w:sz="0" w:space="0" w:color="auto"/>
        <w:bottom w:val="none" w:sz="0" w:space="0" w:color="auto"/>
        <w:right w:val="none" w:sz="0" w:space="0" w:color="auto"/>
      </w:divBdr>
    </w:div>
    <w:div w:id="1076979634">
      <w:bodyDiv w:val="1"/>
      <w:marLeft w:val="0"/>
      <w:marRight w:val="0"/>
      <w:marTop w:val="0"/>
      <w:marBottom w:val="0"/>
      <w:divBdr>
        <w:top w:val="none" w:sz="0" w:space="0" w:color="auto"/>
        <w:left w:val="none" w:sz="0" w:space="0" w:color="auto"/>
        <w:bottom w:val="none" w:sz="0" w:space="0" w:color="auto"/>
        <w:right w:val="none" w:sz="0" w:space="0" w:color="auto"/>
      </w:divBdr>
    </w:div>
    <w:div w:id="1091436691">
      <w:bodyDiv w:val="1"/>
      <w:marLeft w:val="0"/>
      <w:marRight w:val="0"/>
      <w:marTop w:val="0"/>
      <w:marBottom w:val="0"/>
      <w:divBdr>
        <w:top w:val="none" w:sz="0" w:space="0" w:color="auto"/>
        <w:left w:val="none" w:sz="0" w:space="0" w:color="auto"/>
        <w:bottom w:val="none" w:sz="0" w:space="0" w:color="auto"/>
        <w:right w:val="none" w:sz="0" w:space="0" w:color="auto"/>
      </w:divBdr>
    </w:div>
    <w:div w:id="1121996682">
      <w:bodyDiv w:val="1"/>
      <w:marLeft w:val="0"/>
      <w:marRight w:val="0"/>
      <w:marTop w:val="0"/>
      <w:marBottom w:val="0"/>
      <w:divBdr>
        <w:top w:val="none" w:sz="0" w:space="0" w:color="auto"/>
        <w:left w:val="none" w:sz="0" w:space="0" w:color="auto"/>
        <w:bottom w:val="none" w:sz="0" w:space="0" w:color="auto"/>
        <w:right w:val="none" w:sz="0" w:space="0" w:color="auto"/>
      </w:divBdr>
    </w:div>
    <w:div w:id="1136221563">
      <w:bodyDiv w:val="1"/>
      <w:marLeft w:val="0"/>
      <w:marRight w:val="0"/>
      <w:marTop w:val="0"/>
      <w:marBottom w:val="0"/>
      <w:divBdr>
        <w:top w:val="none" w:sz="0" w:space="0" w:color="auto"/>
        <w:left w:val="none" w:sz="0" w:space="0" w:color="auto"/>
        <w:bottom w:val="none" w:sz="0" w:space="0" w:color="auto"/>
        <w:right w:val="none" w:sz="0" w:space="0" w:color="auto"/>
      </w:divBdr>
    </w:div>
    <w:div w:id="1136754459">
      <w:bodyDiv w:val="1"/>
      <w:marLeft w:val="0"/>
      <w:marRight w:val="0"/>
      <w:marTop w:val="0"/>
      <w:marBottom w:val="0"/>
      <w:divBdr>
        <w:top w:val="none" w:sz="0" w:space="0" w:color="auto"/>
        <w:left w:val="none" w:sz="0" w:space="0" w:color="auto"/>
        <w:bottom w:val="none" w:sz="0" w:space="0" w:color="auto"/>
        <w:right w:val="none" w:sz="0" w:space="0" w:color="auto"/>
      </w:divBdr>
      <w:divsChild>
        <w:div w:id="1164279051">
          <w:marLeft w:val="-450"/>
          <w:marRight w:val="0"/>
          <w:marTop w:val="0"/>
          <w:marBottom w:val="150"/>
          <w:divBdr>
            <w:top w:val="none" w:sz="0" w:space="0" w:color="auto"/>
            <w:left w:val="none" w:sz="0" w:space="0" w:color="auto"/>
            <w:bottom w:val="none" w:sz="0" w:space="0" w:color="auto"/>
            <w:right w:val="none" w:sz="0" w:space="0" w:color="auto"/>
          </w:divBdr>
          <w:divsChild>
            <w:div w:id="1088426961">
              <w:marLeft w:val="450"/>
              <w:marRight w:val="0"/>
              <w:marTop w:val="0"/>
              <w:marBottom w:val="0"/>
              <w:divBdr>
                <w:top w:val="none" w:sz="0" w:space="0" w:color="auto"/>
                <w:left w:val="none" w:sz="0" w:space="0" w:color="auto"/>
                <w:bottom w:val="none" w:sz="0" w:space="0" w:color="auto"/>
                <w:right w:val="none" w:sz="0" w:space="0" w:color="auto"/>
              </w:divBdr>
            </w:div>
          </w:divsChild>
        </w:div>
        <w:div w:id="1168058115">
          <w:marLeft w:val="-450"/>
          <w:marRight w:val="0"/>
          <w:marTop w:val="0"/>
          <w:marBottom w:val="150"/>
          <w:divBdr>
            <w:top w:val="none" w:sz="0" w:space="0" w:color="auto"/>
            <w:left w:val="none" w:sz="0" w:space="0" w:color="auto"/>
            <w:bottom w:val="none" w:sz="0" w:space="0" w:color="auto"/>
            <w:right w:val="none" w:sz="0" w:space="0" w:color="auto"/>
          </w:divBdr>
          <w:divsChild>
            <w:div w:id="494690466">
              <w:marLeft w:val="450"/>
              <w:marRight w:val="0"/>
              <w:marTop w:val="0"/>
              <w:marBottom w:val="0"/>
              <w:divBdr>
                <w:top w:val="none" w:sz="0" w:space="0" w:color="auto"/>
                <w:left w:val="none" w:sz="0" w:space="0" w:color="auto"/>
                <w:bottom w:val="none" w:sz="0" w:space="0" w:color="auto"/>
                <w:right w:val="none" w:sz="0" w:space="0" w:color="auto"/>
              </w:divBdr>
              <w:divsChild>
                <w:div w:id="814831746">
                  <w:marLeft w:val="0"/>
                  <w:marRight w:val="0"/>
                  <w:marTop w:val="0"/>
                  <w:marBottom w:val="0"/>
                  <w:divBdr>
                    <w:top w:val="single" w:sz="6" w:space="0" w:color="C2C2C2"/>
                    <w:left w:val="single" w:sz="6" w:space="0" w:color="C2C2C2"/>
                    <w:bottom w:val="single" w:sz="6" w:space="0" w:color="C2C2C2"/>
                    <w:right w:val="single" w:sz="6" w:space="0" w:color="C2C2C2"/>
                  </w:divBdr>
                  <w:divsChild>
                    <w:div w:id="12263961">
                      <w:marLeft w:val="0"/>
                      <w:marRight w:val="0"/>
                      <w:marTop w:val="0"/>
                      <w:marBottom w:val="0"/>
                      <w:divBdr>
                        <w:top w:val="none" w:sz="0" w:space="0" w:color="auto"/>
                        <w:left w:val="none" w:sz="0" w:space="0" w:color="auto"/>
                        <w:bottom w:val="none" w:sz="0" w:space="0" w:color="auto"/>
                        <w:right w:val="none" w:sz="0" w:space="0" w:color="auto"/>
                      </w:divBdr>
                      <w:divsChild>
                        <w:div w:id="466699736">
                          <w:marLeft w:val="0"/>
                          <w:marRight w:val="0"/>
                          <w:marTop w:val="0"/>
                          <w:marBottom w:val="0"/>
                          <w:divBdr>
                            <w:top w:val="none" w:sz="0" w:space="0" w:color="auto"/>
                            <w:left w:val="none" w:sz="0" w:space="0" w:color="auto"/>
                            <w:bottom w:val="none" w:sz="0" w:space="0" w:color="auto"/>
                            <w:right w:val="none" w:sz="0" w:space="0" w:color="auto"/>
                          </w:divBdr>
                          <w:divsChild>
                            <w:div w:id="86055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375639">
      <w:bodyDiv w:val="1"/>
      <w:marLeft w:val="0"/>
      <w:marRight w:val="0"/>
      <w:marTop w:val="0"/>
      <w:marBottom w:val="0"/>
      <w:divBdr>
        <w:top w:val="none" w:sz="0" w:space="0" w:color="auto"/>
        <w:left w:val="none" w:sz="0" w:space="0" w:color="auto"/>
        <w:bottom w:val="none" w:sz="0" w:space="0" w:color="auto"/>
        <w:right w:val="none" w:sz="0" w:space="0" w:color="auto"/>
      </w:divBdr>
    </w:div>
    <w:div w:id="1170872199">
      <w:bodyDiv w:val="1"/>
      <w:marLeft w:val="0"/>
      <w:marRight w:val="0"/>
      <w:marTop w:val="0"/>
      <w:marBottom w:val="0"/>
      <w:divBdr>
        <w:top w:val="none" w:sz="0" w:space="0" w:color="auto"/>
        <w:left w:val="none" w:sz="0" w:space="0" w:color="auto"/>
        <w:bottom w:val="none" w:sz="0" w:space="0" w:color="auto"/>
        <w:right w:val="none" w:sz="0" w:space="0" w:color="auto"/>
      </w:divBdr>
    </w:div>
    <w:div w:id="1204639867">
      <w:bodyDiv w:val="1"/>
      <w:marLeft w:val="0"/>
      <w:marRight w:val="0"/>
      <w:marTop w:val="0"/>
      <w:marBottom w:val="0"/>
      <w:divBdr>
        <w:top w:val="none" w:sz="0" w:space="0" w:color="auto"/>
        <w:left w:val="none" w:sz="0" w:space="0" w:color="auto"/>
        <w:bottom w:val="none" w:sz="0" w:space="0" w:color="auto"/>
        <w:right w:val="none" w:sz="0" w:space="0" w:color="auto"/>
      </w:divBdr>
    </w:div>
    <w:div w:id="1238830356">
      <w:bodyDiv w:val="1"/>
      <w:marLeft w:val="0"/>
      <w:marRight w:val="0"/>
      <w:marTop w:val="0"/>
      <w:marBottom w:val="0"/>
      <w:divBdr>
        <w:top w:val="none" w:sz="0" w:space="0" w:color="auto"/>
        <w:left w:val="none" w:sz="0" w:space="0" w:color="auto"/>
        <w:bottom w:val="none" w:sz="0" w:space="0" w:color="auto"/>
        <w:right w:val="none" w:sz="0" w:space="0" w:color="auto"/>
      </w:divBdr>
    </w:div>
    <w:div w:id="1259866964">
      <w:bodyDiv w:val="1"/>
      <w:marLeft w:val="0"/>
      <w:marRight w:val="0"/>
      <w:marTop w:val="0"/>
      <w:marBottom w:val="0"/>
      <w:divBdr>
        <w:top w:val="none" w:sz="0" w:space="0" w:color="auto"/>
        <w:left w:val="none" w:sz="0" w:space="0" w:color="auto"/>
        <w:bottom w:val="none" w:sz="0" w:space="0" w:color="auto"/>
        <w:right w:val="none" w:sz="0" w:space="0" w:color="auto"/>
      </w:divBdr>
      <w:divsChild>
        <w:div w:id="1794789674">
          <w:blockQuote w:val="1"/>
          <w:marLeft w:val="0"/>
          <w:marRight w:val="0"/>
          <w:marTop w:val="300"/>
          <w:marBottom w:val="300"/>
          <w:divBdr>
            <w:top w:val="none" w:sz="0" w:space="0" w:color="auto"/>
            <w:left w:val="single" w:sz="12" w:space="8" w:color="E8E1D8"/>
            <w:bottom w:val="none" w:sz="0" w:space="0" w:color="auto"/>
            <w:right w:val="none" w:sz="0" w:space="8" w:color="auto"/>
          </w:divBdr>
        </w:div>
      </w:divsChild>
    </w:div>
    <w:div w:id="1268343387">
      <w:bodyDiv w:val="1"/>
      <w:marLeft w:val="0"/>
      <w:marRight w:val="0"/>
      <w:marTop w:val="0"/>
      <w:marBottom w:val="0"/>
      <w:divBdr>
        <w:top w:val="none" w:sz="0" w:space="0" w:color="auto"/>
        <w:left w:val="none" w:sz="0" w:space="0" w:color="auto"/>
        <w:bottom w:val="none" w:sz="0" w:space="0" w:color="auto"/>
        <w:right w:val="none" w:sz="0" w:space="0" w:color="auto"/>
      </w:divBdr>
    </w:div>
    <w:div w:id="1310088476">
      <w:bodyDiv w:val="1"/>
      <w:marLeft w:val="0"/>
      <w:marRight w:val="0"/>
      <w:marTop w:val="0"/>
      <w:marBottom w:val="0"/>
      <w:divBdr>
        <w:top w:val="none" w:sz="0" w:space="0" w:color="auto"/>
        <w:left w:val="none" w:sz="0" w:space="0" w:color="auto"/>
        <w:bottom w:val="none" w:sz="0" w:space="0" w:color="auto"/>
        <w:right w:val="none" w:sz="0" w:space="0" w:color="auto"/>
      </w:divBdr>
    </w:div>
    <w:div w:id="1332634336">
      <w:bodyDiv w:val="1"/>
      <w:marLeft w:val="0"/>
      <w:marRight w:val="0"/>
      <w:marTop w:val="0"/>
      <w:marBottom w:val="0"/>
      <w:divBdr>
        <w:top w:val="none" w:sz="0" w:space="0" w:color="auto"/>
        <w:left w:val="none" w:sz="0" w:space="0" w:color="auto"/>
        <w:bottom w:val="none" w:sz="0" w:space="0" w:color="auto"/>
        <w:right w:val="none" w:sz="0" w:space="0" w:color="auto"/>
      </w:divBdr>
    </w:div>
    <w:div w:id="1339967676">
      <w:bodyDiv w:val="1"/>
      <w:marLeft w:val="0"/>
      <w:marRight w:val="0"/>
      <w:marTop w:val="0"/>
      <w:marBottom w:val="0"/>
      <w:divBdr>
        <w:top w:val="none" w:sz="0" w:space="0" w:color="auto"/>
        <w:left w:val="none" w:sz="0" w:space="0" w:color="auto"/>
        <w:bottom w:val="none" w:sz="0" w:space="0" w:color="auto"/>
        <w:right w:val="none" w:sz="0" w:space="0" w:color="auto"/>
      </w:divBdr>
    </w:div>
    <w:div w:id="1349213544">
      <w:bodyDiv w:val="1"/>
      <w:marLeft w:val="0"/>
      <w:marRight w:val="0"/>
      <w:marTop w:val="0"/>
      <w:marBottom w:val="0"/>
      <w:divBdr>
        <w:top w:val="none" w:sz="0" w:space="0" w:color="auto"/>
        <w:left w:val="none" w:sz="0" w:space="0" w:color="auto"/>
        <w:bottom w:val="none" w:sz="0" w:space="0" w:color="auto"/>
        <w:right w:val="none" w:sz="0" w:space="0" w:color="auto"/>
      </w:divBdr>
    </w:div>
    <w:div w:id="1361932662">
      <w:bodyDiv w:val="1"/>
      <w:marLeft w:val="0"/>
      <w:marRight w:val="0"/>
      <w:marTop w:val="0"/>
      <w:marBottom w:val="0"/>
      <w:divBdr>
        <w:top w:val="none" w:sz="0" w:space="0" w:color="auto"/>
        <w:left w:val="none" w:sz="0" w:space="0" w:color="auto"/>
        <w:bottom w:val="none" w:sz="0" w:space="0" w:color="auto"/>
        <w:right w:val="none" w:sz="0" w:space="0" w:color="auto"/>
      </w:divBdr>
    </w:div>
    <w:div w:id="1378504728">
      <w:bodyDiv w:val="1"/>
      <w:marLeft w:val="0"/>
      <w:marRight w:val="0"/>
      <w:marTop w:val="0"/>
      <w:marBottom w:val="0"/>
      <w:divBdr>
        <w:top w:val="none" w:sz="0" w:space="0" w:color="auto"/>
        <w:left w:val="none" w:sz="0" w:space="0" w:color="auto"/>
        <w:bottom w:val="none" w:sz="0" w:space="0" w:color="auto"/>
        <w:right w:val="none" w:sz="0" w:space="0" w:color="auto"/>
      </w:divBdr>
    </w:div>
    <w:div w:id="1408966267">
      <w:bodyDiv w:val="1"/>
      <w:marLeft w:val="0"/>
      <w:marRight w:val="0"/>
      <w:marTop w:val="0"/>
      <w:marBottom w:val="0"/>
      <w:divBdr>
        <w:top w:val="none" w:sz="0" w:space="0" w:color="auto"/>
        <w:left w:val="none" w:sz="0" w:space="0" w:color="auto"/>
        <w:bottom w:val="none" w:sz="0" w:space="0" w:color="auto"/>
        <w:right w:val="none" w:sz="0" w:space="0" w:color="auto"/>
      </w:divBdr>
    </w:div>
    <w:div w:id="1416246274">
      <w:bodyDiv w:val="1"/>
      <w:marLeft w:val="0"/>
      <w:marRight w:val="0"/>
      <w:marTop w:val="0"/>
      <w:marBottom w:val="0"/>
      <w:divBdr>
        <w:top w:val="none" w:sz="0" w:space="0" w:color="auto"/>
        <w:left w:val="none" w:sz="0" w:space="0" w:color="auto"/>
        <w:bottom w:val="none" w:sz="0" w:space="0" w:color="auto"/>
        <w:right w:val="none" w:sz="0" w:space="0" w:color="auto"/>
      </w:divBdr>
    </w:div>
    <w:div w:id="1421682061">
      <w:bodyDiv w:val="1"/>
      <w:marLeft w:val="0"/>
      <w:marRight w:val="0"/>
      <w:marTop w:val="0"/>
      <w:marBottom w:val="0"/>
      <w:divBdr>
        <w:top w:val="none" w:sz="0" w:space="0" w:color="auto"/>
        <w:left w:val="none" w:sz="0" w:space="0" w:color="auto"/>
        <w:bottom w:val="none" w:sz="0" w:space="0" w:color="auto"/>
        <w:right w:val="none" w:sz="0" w:space="0" w:color="auto"/>
      </w:divBdr>
    </w:div>
    <w:div w:id="1428842004">
      <w:bodyDiv w:val="1"/>
      <w:marLeft w:val="0"/>
      <w:marRight w:val="0"/>
      <w:marTop w:val="0"/>
      <w:marBottom w:val="0"/>
      <w:divBdr>
        <w:top w:val="none" w:sz="0" w:space="0" w:color="auto"/>
        <w:left w:val="none" w:sz="0" w:space="0" w:color="auto"/>
        <w:bottom w:val="none" w:sz="0" w:space="0" w:color="auto"/>
        <w:right w:val="none" w:sz="0" w:space="0" w:color="auto"/>
      </w:divBdr>
    </w:div>
    <w:div w:id="1439981900">
      <w:bodyDiv w:val="1"/>
      <w:marLeft w:val="0"/>
      <w:marRight w:val="0"/>
      <w:marTop w:val="0"/>
      <w:marBottom w:val="0"/>
      <w:divBdr>
        <w:top w:val="none" w:sz="0" w:space="0" w:color="auto"/>
        <w:left w:val="none" w:sz="0" w:space="0" w:color="auto"/>
        <w:bottom w:val="none" w:sz="0" w:space="0" w:color="auto"/>
        <w:right w:val="none" w:sz="0" w:space="0" w:color="auto"/>
      </w:divBdr>
    </w:div>
    <w:div w:id="1494299997">
      <w:bodyDiv w:val="1"/>
      <w:marLeft w:val="0"/>
      <w:marRight w:val="0"/>
      <w:marTop w:val="0"/>
      <w:marBottom w:val="0"/>
      <w:divBdr>
        <w:top w:val="none" w:sz="0" w:space="0" w:color="auto"/>
        <w:left w:val="none" w:sz="0" w:space="0" w:color="auto"/>
        <w:bottom w:val="none" w:sz="0" w:space="0" w:color="auto"/>
        <w:right w:val="none" w:sz="0" w:space="0" w:color="auto"/>
      </w:divBdr>
    </w:div>
    <w:div w:id="1497570257">
      <w:bodyDiv w:val="1"/>
      <w:marLeft w:val="0"/>
      <w:marRight w:val="0"/>
      <w:marTop w:val="0"/>
      <w:marBottom w:val="0"/>
      <w:divBdr>
        <w:top w:val="none" w:sz="0" w:space="0" w:color="auto"/>
        <w:left w:val="none" w:sz="0" w:space="0" w:color="auto"/>
        <w:bottom w:val="none" w:sz="0" w:space="0" w:color="auto"/>
        <w:right w:val="none" w:sz="0" w:space="0" w:color="auto"/>
      </w:divBdr>
    </w:div>
    <w:div w:id="1504708587">
      <w:bodyDiv w:val="1"/>
      <w:marLeft w:val="0"/>
      <w:marRight w:val="0"/>
      <w:marTop w:val="0"/>
      <w:marBottom w:val="0"/>
      <w:divBdr>
        <w:top w:val="none" w:sz="0" w:space="0" w:color="auto"/>
        <w:left w:val="none" w:sz="0" w:space="0" w:color="auto"/>
        <w:bottom w:val="none" w:sz="0" w:space="0" w:color="auto"/>
        <w:right w:val="none" w:sz="0" w:space="0" w:color="auto"/>
      </w:divBdr>
    </w:div>
    <w:div w:id="1506479615">
      <w:bodyDiv w:val="1"/>
      <w:marLeft w:val="0"/>
      <w:marRight w:val="0"/>
      <w:marTop w:val="0"/>
      <w:marBottom w:val="0"/>
      <w:divBdr>
        <w:top w:val="none" w:sz="0" w:space="0" w:color="auto"/>
        <w:left w:val="none" w:sz="0" w:space="0" w:color="auto"/>
        <w:bottom w:val="none" w:sz="0" w:space="0" w:color="auto"/>
        <w:right w:val="none" w:sz="0" w:space="0" w:color="auto"/>
      </w:divBdr>
    </w:div>
    <w:div w:id="1506554685">
      <w:bodyDiv w:val="1"/>
      <w:marLeft w:val="0"/>
      <w:marRight w:val="0"/>
      <w:marTop w:val="0"/>
      <w:marBottom w:val="0"/>
      <w:divBdr>
        <w:top w:val="none" w:sz="0" w:space="0" w:color="auto"/>
        <w:left w:val="none" w:sz="0" w:space="0" w:color="auto"/>
        <w:bottom w:val="none" w:sz="0" w:space="0" w:color="auto"/>
        <w:right w:val="none" w:sz="0" w:space="0" w:color="auto"/>
      </w:divBdr>
    </w:div>
    <w:div w:id="1541555037">
      <w:bodyDiv w:val="1"/>
      <w:marLeft w:val="0"/>
      <w:marRight w:val="0"/>
      <w:marTop w:val="0"/>
      <w:marBottom w:val="0"/>
      <w:divBdr>
        <w:top w:val="none" w:sz="0" w:space="0" w:color="auto"/>
        <w:left w:val="none" w:sz="0" w:space="0" w:color="auto"/>
        <w:bottom w:val="none" w:sz="0" w:space="0" w:color="auto"/>
        <w:right w:val="none" w:sz="0" w:space="0" w:color="auto"/>
      </w:divBdr>
    </w:div>
    <w:div w:id="1543202678">
      <w:bodyDiv w:val="1"/>
      <w:marLeft w:val="0"/>
      <w:marRight w:val="0"/>
      <w:marTop w:val="0"/>
      <w:marBottom w:val="0"/>
      <w:divBdr>
        <w:top w:val="none" w:sz="0" w:space="0" w:color="auto"/>
        <w:left w:val="none" w:sz="0" w:space="0" w:color="auto"/>
        <w:bottom w:val="none" w:sz="0" w:space="0" w:color="auto"/>
        <w:right w:val="none" w:sz="0" w:space="0" w:color="auto"/>
      </w:divBdr>
    </w:div>
    <w:div w:id="1627076013">
      <w:bodyDiv w:val="1"/>
      <w:marLeft w:val="0"/>
      <w:marRight w:val="0"/>
      <w:marTop w:val="0"/>
      <w:marBottom w:val="0"/>
      <w:divBdr>
        <w:top w:val="none" w:sz="0" w:space="0" w:color="auto"/>
        <w:left w:val="none" w:sz="0" w:space="0" w:color="auto"/>
        <w:bottom w:val="none" w:sz="0" w:space="0" w:color="auto"/>
        <w:right w:val="none" w:sz="0" w:space="0" w:color="auto"/>
      </w:divBdr>
    </w:div>
    <w:div w:id="1641573445">
      <w:bodyDiv w:val="1"/>
      <w:marLeft w:val="0"/>
      <w:marRight w:val="0"/>
      <w:marTop w:val="0"/>
      <w:marBottom w:val="0"/>
      <w:divBdr>
        <w:top w:val="none" w:sz="0" w:space="0" w:color="auto"/>
        <w:left w:val="none" w:sz="0" w:space="0" w:color="auto"/>
        <w:bottom w:val="none" w:sz="0" w:space="0" w:color="auto"/>
        <w:right w:val="none" w:sz="0" w:space="0" w:color="auto"/>
      </w:divBdr>
    </w:div>
    <w:div w:id="1658610851">
      <w:bodyDiv w:val="1"/>
      <w:marLeft w:val="0"/>
      <w:marRight w:val="0"/>
      <w:marTop w:val="0"/>
      <w:marBottom w:val="0"/>
      <w:divBdr>
        <w:top w:val="none" w:sz="0" w:space="0" w:color="auto"/>
        <w:left w:val="none" w:sz="0" w:space="0" w:color="auto"/>
        <w:bottom w:val="none" w:sz="0" w:space="0" w:color="auto"/>
        <w:right w:val="none" w:sz="0" w:space="0" w:color="auto"/>
      </w:divBdr>
    </w:div>
    <w:div w:id="1679261608">
      <w:bodyDiv w:val="1"/>
      <w:marLeft w:val="0"/>
      <w:marRight w:val="0"/>
      <w:marTop w:val="0"/>
      <w:marBottom w:val="0"/>
      <w:divBdr>
        <w:top w:val="none" w:sz="0" w:space="0" w:color="auto"/>
        <w:left w:val="none" w:sz="0" w:space="0" w:color="auto"/>
        <w:bottom w:val="none" w:sz="0" w:space="0" w:color="auto"/>
        <w:right w:val="none" w:sz="0" w:space="0" w:color="auto"/>
      </w:divBdr>
    </w:div>
    <w:div w:id="1679888756">
      <w:bodyDiv w:val="1"/>
      <w:marLeft w:val="0"/>
      <w:marRight w:val="0"/>
      <w:marTop w:val="0"/>
      <w:marBottom w:val="0"/>
      <w:divBdr>
        <w:top w:val="none" w:sz="0" w:space="0" w:color="auto"/>
        <w:left w:val="none" w:sz="0" w:space="0" w:color="auto"/>
        <w:bottom w:val="none" w:sz="0" w:space="0" w:color="auto"/>
        <w:right w:val="none" w:sz="0" w:space="0" w:color="auto"/>
      </w:divBdr>
    </w:div>
    <w:div w:id="1703818333">
      <w:bodyDiv w:val="1"/>
      <w:marLeft w:val="0"/>
      <w:marRight w:val="0"/>
      <w:marTop w:val="0"/>
      <w:marBottom w:val="0"/>
      <w:divBdr>
        <w:top w:val="none" w:sz="0" w:space="0" w:color="auto"/>
        <w:left w:val="none" w:sz="0" w:space="0" w:color="auto"/>
        <w:bottom w:val="none" w:sz="0" w:space="0" w:color="auto"/>
        <w:right w:val="none" w:sz="0" w:space="0" w:color="auto"/>
      </w:divBdr>
    </w:div>
    <w:div w:id="1708677599">
      <w:bodyDiv w:val="1"/>
      <w:marLeft w:val="0"/>
      <w:marRight w:val="0"/>
      <w:marTop w:val="0"/>
      <w:marBottom w:val="0"/>
      <w:divBdr>
        <w:top w:val="none" w:sz="0" w:space="0" w:color="auto"/>
        <w:left w:val="none" w:sz="0" w:space="0" w:color="auto"/>
        <w:bottom w:val="none" w:sz="0" w:space="0" w:color="auto"/>
        <w:right w:val="none" w:sz="0" w:space="0" w:color="auto"/>
      </w:divBdr>
    </w:div>
    <w:div w:id="1715109701">
      <w:bodyDiv w:val="1"/>
      <w:marLeft w:val="0"/>
      <w:marRight w:val="0"/>
      <w:marTop w:val="0"/>
      <w:marBottom w:val="0"/>
      <w:divBdr>
        <w:top w:val="none" w:sz="0" w:space="0" w:color="auto"/>
        <w:left w:val="none" w:sz="0" w:space="0" w:color="auto"/>
        <w:bottom w:val="none" w:sz="0" w:space="0" w:color="auto"/>
        <w:right w:val="none" w:sz="0" w:space="0" w:color="auto"/>
      </w:divBdr>
      <w:divsChild>
        <w:div w:id="48191095">
          <w:marLeft w:val="0"/>
          <w:marRight w:val="0"/>
          <w:marTop w:val="0"/>
          <w:marBottom w:val="0"/>
          <w:divBdr>
            <w:top w:val="none" w:sz="0" w:space="0" w:color="auto"/>
            <w:left w:val="none" w:sz="0" w:space="0" w:color="auto"/>
            <w:bottom w:val="none" w:sz="0" w:space="0" w:color="auto"/>
            <w:right w:val="none" w:sz="0" w:space="0" w:color="auto"/>
          </w:divBdr>
          <w:divsChild>
            <w:div w:id="2124760282">
              <w:marLeft w:val="0"/>
              <w:marRight w:val="0"/>
              <w:marTop w:val="0"/>
              <w:marBottom w:val="270"/>
              <w:divBdr>
                <w:top w:val="none" w:sz="0" w:space="0" w:color="auto"/>
                <w:left w:val="none" w:sz="0" w:space="0" w:color="auto"/>
                <w:bottom w:val="none" w:sz="0" w:space="0" w:color="auto"/>
                <w:right w:val="none" w:sz="0" w:space="0" w:color="auto"/>
              </w:divBdr>
              <w:divsChild>
                <w:div w:id="200666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2504212">
      <w:bodyDiv w:val="1"/>
      <w:marLeft w:val="0"/>
      <w:marRight w:val="0"/>
      <w:marTop w:val="0"/>
      <w:marBottom w:val="0"/>
      <w:divBdr>
        <w:top w:val="none" w:sz="0" w:space="0" w:color="auto"/>
        <w:left w:val="none" w:sz="0" w:space="0" w:color="auto"/>
        <w:bottom w:val="none" w:sz="0" w:space="0" w:color="auto"/>
        <w:right w:val="none" w:sz="0" w:space="0" w:color="auto"/>
      </w:divBdr>
      <w:divsChild>
        <w:div w:id="1698580684">
          <w:marLeft w:val="0"/>
          <w:marRight w:val="0"/>
          <w:marTop w:val="0"/>
          <w:marBottom w:val="0"/>
          <w:divBdr>
            <w:top w:val="none" w:sz="0" w:space="0" w:color="auto"/>
            <w:left w:val="none" w:sz="0" w:space="0" w:color="auto"/>
            <w:bottom w:val="none" w:sz="0" w:space="0" w:color="auto"/>
            <w:right w:val="none" w:sz="0" w:space="0" w:color="auto"/>
          </w:divBdr>
        </w:div>
      </w:divsChild>
    </w:div>
    <w:div w:id="1835412127">
      <w:bodyDiv w:val="1"/>
      <w:marLeft w:val="0"/>
      <w:marRight w:val="0"/>
      <w:marTop w:val="0"/>
      <w:marBottom w:val="0"/>
      <w:divBdr>
        <w:top w:val="none" w:sz="0" w:space="0" w:color="auto"/>
        <w:left w:val="none" w:sz="0" w:space="0" w:color="auto"/>
        <w:bottom w:val="none" w:sz="0" w:space="0" w:color="auto"/>
        <w:right w:val="none" w:sz="0" w:space="0" w:color="auto"/>
      </w:divBdr>
    </w:div>
    <w:div w:id="1836188283">
      <w:bodyDiv w:val="1"/>
      <w:marLeft w:val="0"/>
      <w:marRight w:val="0"/>
      <w:marTop w:val="0"/>
      <w:marBottom w:val="0"/>
      <w:divBdr>
        <w:top w:val="none" w:sz="0" w:space="0" w:color="auto"/>
        <w:left w:val="none" w:sz="0" w:space="0" w:color="auto"/>
        <w:bottom w:val="none" w:sz="0" w:space="0" w:color="auto"/>
        <w:right w:val="none" w:sz="0" w:space="0" w:color="auto"/>
      </w:divBdr>
    </w:div>
    <w:div w:id="1843204166">
      <w:bodyDiv w:val="1"/>
      <w:marLeft w:val="0"/>
      <w:marRight w:val="0"/>
      <w:marTop w:val="0"/>
      <w:marBottom w:val="0"/>
      <w:divBdr>
        <w:top w:val="none" w:sz="0" w:space="0" w:color="auto"/>
        <w:left w:val="none" w:sz="0" w:space="0" w:color="auto"/>
        <w:bottom w:val="none" w:sz="0" w:space="0" w:color="auto"/>
        <w:right w:val="none" w:sz="0" w:space="0" w:color="auto"/>
      </w:divBdr>
    </w:div>
    <w:div w:id="1901742163">
      <w:bodyDiv w:val="1"/>
      <w:marLeft w:val="0"/>
      <w:marRight w:val="0"/>
      <w:marTop w:val="0"/>
      <w:marBottom w:val="0"/>
      <w:divBdr>
        <w:top w:val="none" w:sz="0" w:space="0" w:color="auto"/>
        <w:left w:val="none" w:sz="0" w:space="0" w:color="auto"/>
        <w:bottom w:val="none" w:sz="0" w:space="0" w:color="auto"/>
        <w:right w:val="none" w:sz="0" w:space="0" w:color="auto"/>
      </w:divBdr>
    </w:div>
    <w:div w:id="1923098427">
      <w:bodyDiv w:val="1"/>
      <w:marLeft w:val="0"/>
      <w:marRight w:val="0"/>
      <w:marTop w:val="0"/>
      <w:marBottom w:val="0"/>
      <w:divBdr>
        <w:top w:val="none" w:sz="0" w:space="0" w:color="auto"/>
        <w:left w:val="none" w:sz="0" w:space="0" w:color="auto"/>
        <w:bottom w:val="none" w:sz="0" w:space="0" w:color="auto"/>
        <w:right w:val="none" w:sz="0" w:space="0" w:color="auto"/>
      </w:divBdr>
    </w:div>
    <w:div w:id="1967930854">
      <w:bodyDiv w:val="1"/>
      <w:marLeft w:val="0"/>
      <w:marRight w:val="0"/>
      <w:marTop w:val="0"/>
      <w:marBottom w:val="0"/>
      <w:divBdr>
        <w:top w:val="none" w:sz="0" w:space="0" w:color="auto"/>
        <w:left w:val="none" w:sz="0" w:space="0" w:color="auto"/>
        <w:bottom w:val="none" w:sz="0" w:space="0" w:color="auto"/>
        <w:right w:val="none" w:sz="0" w:space="0" w:color="auto"/>
      </w:divBdr>
    </w:div>
    <w:div w:id="2041665335">
      <w:bodyDiv w:val="1"/>
      <w:marLeft w:val="0"/>
      <w:marRight w:val="0"/>
      <w:marTop w:val="0"/>
      <w:marBottom w:val="0"/>
      <w:divBdr>
        <w:top w:val="none" w:sz="0" w:space="0" w:color="auto"/>
        <w:left w:val="none" w:sz="0" w:space="0" w:color="auto"/>
        <w:bottom w:val="none" w:sz="0" w:space="0" w:color="auto"/>
        <w:right w:val="none" w:sz="0" w:space="0" w:color="auto"/>
      </w:divBdr>
    </w:div>
    <w:div w:id="2043091751">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header" Target="header1.xml"/><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sites/prod/files/2018/03/f49/eere_wind_funding_fs_2018_0.pdf" TargetMode="External"/><Relationship Id="rId2" Type="http://schemas.openxmlformats.org/officeDocument/2006/relationships/hyperlink" Target="https://www.energy.gov/sites/prod/files/2018/03/f49/eere_wind_funding_fs_2018_0.pdf" TargetMode="External"/><Relationship Id="rId3" Type="http://schemas.openxmlformats.org/officeDocument/2006/relationships/hyperlink" Target="https://publicpolicy.wharton.upenn.edu/live/news/2213-americas-nuclear-renaissance-part-i-the-stalled/for-students/blog/news.php"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Blank">
  <a:themeElements>
    <a:clrScheme name="Blank">
      <a:dk1>
        <a:srgbClr val="000000">
          <a:alpha val="0"/>
        </a:srgbClr>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Times New Roman"/>
        <a:ea typeface="Times New Roman"/>
        <a:cs typeface="Times New Roman"/>
      </a:majorFont>
      <a:minorFont>
        <a:latin typeface="Times New Roman"/>
        <a:ea typeface="Times New Roman"/>
        <a:cs typeface="Times New Roma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000" b="0" i="0" u="none" strike="noStrike" cap="none" spc="0" normalizeH="0" baseline="0">
            <a:ln>
              <a:noFill/>
            </a:ln>
            <a:solidFill>
              <a:srgbClr val="000000"/>
            </a:solidFill>
            <a:effectLst/>
            <a:uFillTx/>
            <a:latin typeface="+mn-lt"/>
            <a:ea typeface="+mn-ea"/>
            <a:cs typeface="+mn-cs"/>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28BA25-2C45-DA4A-9B55-5A2545458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12461</TotalTime>
  <Pages>12</Pages>
  <Words>3391</Words>
  <Characters>19333</Characters>
  <Application>Microsoft Macintosh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Jeub Family</Company>
  <LinksUpToDate>false</LinksUpToDate>
  <CharactersWithSpaces>22679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 Jeub</dc:creator>
  <cp:keywords/>
  <dc:description/>
  <cp:lastModifiedBy>Microsoft Office User</cp:lastModifiedBy>
  <cp:revision>265</cp:revision>
  <cp:lastPrinted>2016-02-18T22:57:00Z</cp:lastPrinted>
  <dcterms:created xsi:type="dcterms:W3CDTF">2016-07-24T18:18:00Z</dcterms:created>
  <dcterms:modified xsi:type="dcterms:W3CDTF">2019-08-31T12:26:00Z</dcterms:modified>
</cp:coreProperties>
</file>